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BEAD" w14:textId="77777777" w:rsidR="00B81C65" w:rsidRPr="002A00FB" w:rsidRDefault="00B81C65" w:rsidP="00F12EF5">
      <w:pPr>
        <w:rPr>
          <w:rFonts w:ascii="Calibri" w:hAnsi="Calibri" w:cs="Calibri"/>
          <w:sz w:val="20"/>
          <w:szCs w:val="20"/>
          <w:lang w:val="nl-NL"/>
        </w:rPr>
      </w:pPr>
      <w:bookmarkStart w:id="0" w:name="_Toc331758045"/>
    </w:p>
    <w:p w14:paraId="1156BEAE" w14:textId="77777777" w:rsidR="00B81C65" w:rsidRPr="002A00FB" w:rsidRDefault="00B81C65" w:rsidP="00F12EF5">
      <w:pPr>
        <w:rPr>
          <w:rFonts w:ascii="Calibri" w:hAnsi="Calibri" w:cs="Calibri"/>
          <w:sz w:val="20"/>
          <w:szCs w:val="20"/>
          <w:lang w:val="nl-NL"/>
        </w:rPr>
      </w:pPr>
    </w:p>
    <w:p w14:paraId="1BC20BC0" w14:textId="77777777" w:rsidR="002A00FB" w:rsidRPr="002A00FB" w:rsidRDefault="002A00FB" w:rsidP="00F12EF5">
      <w:pPr>
        <w:pStyle w:val="Kop1"/>
        <w:spacing w:line="240" w:lineRule="auto"/>
        <w:rPr>
          <w:color w:val="7030A0"/>
          <w:lang w:val="nl-NL"/>
        </w:rPr>
      </w:pPr>
    </w:p>
    <w:p w14:paraId="1156BEAF" w14:textId="77777777" w:rsidR="002A6BFA" w:rsidRPr="002A00FB" w:rsidRDefault="00B81C65" w:rsidP="00F12EF5">
      <w:pPr>
        <w:pStyle w:val="Kop1"/>
        <w:spacing w:line="240" w:lineRule="auto"/>
        <w:rPr>
          <w:color w:val="7030A0"/>
          <w:lang w:val="nl-NL"/>
        </w:rPr>
      </w:pPr>
      <w:r w:rsidRPr="002A00FB">
        <w:rPr>
          <w:color w:val="7030A0"/>
          <w:lang w:val="nl-NL"/>
        </w:rPr>
        <w:t>Leverings- en betalingsvoorwaarden</w:t>
      </w:r>
    </w:p>
    <w:p w14:paraId="1156BEB1" w14:textId="77777777" w:rsidR="00B81C65" w:rsidRPr="002A00FB" w:rsidRDefault="00B81C65" w:rsidP="00F12EF5">
      <w:pPr>
        <w:rPr>
          <w:rFonts w:ascii="Calibri" w:hAnsi="Calibri" w:cs="Calibri"/>
          <w:sz w:val="20"/>
          <w:szCs w:val="20"/>
          <w:lang w:val="nl-NL"/>
        </w:rPr>
      </w:pPr>
    </w:p>
    <w:p w14:paraId="1156BEB2"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Naam:</w:t>
      </w:r>
      <w:r w:rsidRPr="002A00FB">
        <w:rPr>
          <w:rFonts w:ascii="Calibri" w:eastAsia="Times New Roman" w:hAnsi="Calibri" w:cs="Calibri"/>
          <w:color w:val="232323"/>
          <w:sz w:val="20"/>
          <w:szCs w:val="20"/>
          <w:lang w:val="nl-NL"/>
        </w:rPr>
        <w:tab/>
        <w:t>……………………………………………………………………………………………………………………….....</w:t>
      </w:r>
    </w:p>
    <w:p w14:paraId="1156BEB3"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p>
    <w:p w14:paraId="1156BEB4"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Bedrijfsnaam:</w:t>
      </w:r>
      <w:r w:rsidRPr="002A00FB">
        <w:rPr>
          <w:rFonts w:ascii="Calibri" w:eastAsia="Times New Roman" w:hAnsi="Calibri" w:cs="Calibri"/>
          <w:color w:val="232323"/>
          <w:sz w:val="20"/>
          <w:szCs w:val="20"/>
          <w:lang w:val="nl-NL"/>
        </w:rPr>
        <w:tab/>
        <w:t>……………………………………………………………………………………………………………………………</w:t>
      </w:r>
    </w:p>
    <w:p w14:paraId="1156BEB5"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p>
    <w:p w14:paraId="1156BEB6"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Adres:</w:t>
      </w:r>
      <w:r w:rsidRPr="002A00FB">
        <w:rPr>
          <w:rFonts w:ascii="Calibri" w:eastAsia="Times New Roman" w:hAnsi="Calibri" w:cs="Calibri"/>
          <w:color w:val="232323"/>
          <w:sz w:val="20"/>
          <w:szCs w:val="20"/>
          <w:lang w:val="nl-NL"/>
        </w:rPr>
        <w:tab/>
        <w:t>………………………………………………………………………………………………………………………......</w:t>
      </w:r>
    </w:p>
    <w:p w14:paraId="1156BEB7"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p>
    <w:p w14:paraId="1156BEB8" w14:textId="77777777" w:rsidR="00A343BD" w:rsidRPr="002A00FB" w:rsidRDefault="00A343BD" w:rsidP="00F12EF5">
      <w:pPr>
        <w:tabs>
          <w:tab w:val="left" w:pos="2268"/>
        </w:tabs>
        <w:ind w:left="2268" w:hanging="2268"/>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Postcode en woonplaats:</w:t>
      </w:r>
      <w:r w:rsidRPr="002A00FB">
        <w:rPr>
          <w:rFonts w:ascii="Calibri" w:eastAsia="Times New Roman" w:hAnsi="Calibri" w:cs="Calibri"/>
          <w:color w:val="232323"/>
          <w:sz w:val="20"/>
          <w:szCs w:val="20"/>
          <w:lang w:val="nl-NL"/>
        </w:rPr>
        <w:tab/>
        <w:t>……………………………………………………………………………………………………………………………</w:t>
      </w:r>
    </w:p>
    <w:p w14:paraId="1156BEB9" w14:textId="77777777" w:rsidR="00B81C65" w:rsidRPr="002A00FB" w:rsidRDefault="00B81C65" w:rsidP="00F12EF5">
      <w:pPr>
        <w:tabs>
          <w:tab w:val="left" w:pos="567"/>
        </w:tabs>
        <w:rPr>
          <w:rFonts w:ascii="Calibri" w:eastAsia="Times New Roman" w:hAnsi="Calibri" w:cs="Calibri"/>
          <w:color w:val="232323"/>
          <w:sz w:val="20"/>
          <w:szCs w:val="20"/>
          <w:lang w:val="nl-NL"/>
        </w:rPr>
      </w:pPr>
    </w:p>
    <w:p w14:paraId="1156BEBA" w14:textId="77777777" w:rsidR="00A343BD" w:rsidRPr="002A00FB" w:rsidRDefault="00A343BD" w:rsidP="00F12EF5">
      <w:p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b/>
          <w:color w:val="232323"/>
          <w:sz w:val="20"/>
          <w:szCs w:val="20"/>
          <w:lang w:val="nl-NL"/>
        </w:rPr>
        <w:t>1.</w:t>
      </w:r>
      <w:r w:rsidRPr="002A00FB">
        <w:rPr>
          <w:rFonts w:ascii="Calibri" w:eastAsia="Times New Roman" w:hAnsi="Calibri" w:cs="Calibri"/>
          <w:b/>
          <w:color w:val="232323"/>
          <w:sz w:val="20"/>
          <w:szCs w:val="20"/>
          <w:lang w:val="nl-NL"/>
        </w:rPr>
        <w:tab/>
        <w:t>Begripsbepalingen</w:t>
      </w:r>
    </w:p>
    <w:p w14:paraId="1156BEBB"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BC" w14:textId="77777777" w:rsidR="00A343BD" w:rsidRPr="002A00FB" w:rsidRDefault="00A343BD" w:rsidP="00F12EF5">
      <w:p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In deze leverings- en betalingsvoorwaarden wordt verstaan onder:</w:t>
      </w:r>
    </w:p>
    <w:p w14:paraId="1156BEBD" w14:textId="722CA8FD" w:rsidR="00A343BD" w:rsidRPr="002A00FB" w:rsidRDefault="00A343BD" w:rsidP="00F12EF5">
      <w:pPr>
        <w:numPr>
          <w:ilvl w:val="0"/>
          <w:numId w:val="14"/>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i/>
          <w:color w:val="232323"/>
          <w:sz w:val="20"/>
          <w:szCs w:val="20"/>
          <w:lang w:val="nl-NL"/>
        </w:rPr>
        <w:t>Cliënt</w:t>
      </w:r>
      <w:r w:rsidRPr="002A00FB">
        <w:rPr>
          <w:rFonts w:ascii="Calibri" w:eastAsia="Times New Roman" w:hAnsi="Calibri" w:cs="Calibri"/>
          <w:color w:val="232323"/>
          <w:sz w:val="20"/>
          <w:szCs w:val="20"/>
          <w:lang w:val="nl-NL"/>
        </w:rPr>
        <w:t xml:space="preserve">: de natuurlijke persoon ten behoeve van wie door de verpleegkundige werkzaamheden worden </w:t>
      </w:r>
      <w:r w:rsidR="00F12EF5">
        <w:rPr>
          <w:rFonts w:ascii="Calibri" w:eastAsia="Times New Roman" w:hAnsi="Calibri" w:cs="Calibri"/>
          <w:color w:val="232323"/>
          <w:sz w:val="20"/>
          <w:szCs w:val="20"/>
          <w:lang w:val="nl-NL"/>
        </w:rPr>
        <w:t>ver</w:t>
      </w:r>
      <w:r w:rsidR="00F12EF5" w:rsidRPr="002A00FB">
        <w:rPr>
          <w:rFonts w:ascii="Calibri" w:eastAsia="Times New Roman" w:hAnsi="Calibri" w:cs="Calibri"/>
          <w:color w:val="232323"/>
          <w:sz w:val="20"/>
          <w:szCs w:val="20"/>
          <w:lang w:val="nl-NL"/>
        </w:rPr>
        <w:t>richt</w:t>
      </w:r>
      <w:r w:rsidRPr="002A00FB">
        <w:rPr>
          <w:rFonts w:ascii="Calibri" w:eastAsia="Times New Roman" w:hAnsi="Calibri" w:cs="Calibri"/>
          <w:color w:val="232323"/>
          <w:sz w:val="20"/>
          <w:szCs w:val="20"/>
          <w:lang w:val="nl-NL"/>
        </w:rPr>
        <w:t>.</w:t>
      </w:r>
    </w:p>
    <w:p w14:paraId="1156BEBE" w14:textId="77777777" w:rsidR="00A343BD" w:rsidRPr="002A00FB" w:rsidRDefault="00A343BD" w:rsidP="00F12EF5">
      <w:pPr>
        <w:numPr>
          <w:ilvl w:val="0"/>
          <w:numId w:val="14"/>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i/>
          <w:color w:val="232323"/>
          <w:sz w:val="20"/>
          <w:szCs w:val="20"/>
          <w:lang w:val="nl-NL"/>
        </w:rPr>
        <w:t>Verpleegkundige</w:t>
      </w:r>
      <w:r w:rsidRPr="002A00FB">
        <w:rPr>
          <w:rFonts w:ascii="Calibri" w:eastAsia="Times New Roman" w:hAnsi="Calibri" w:cs="Calibri"/>
          <w:color w:val="232323"/>
          <w:sz w:val="20"/>
          <w:szCs w:val="20"/>
          <w:lang w:val="nl-NL"/>
        </w:rPr>
        <w:t>: de natuurlijke persoon die ten behoeve van de cliënt verpleegkundige werkzaamheden zal (doen) verrichten.</w:t>
      </w:r>
    </w:p>
    <w:p w14:paraId="1156BEBF" w14:textId="1324D62E" w:rsidR="00A343BD" w:rsidRPr="002A00FB" w:rsidRDefault="00A343BD" w:rsidP="00F12EF5">
      <w:pPr>
        <w:numPr>
          <w:ilvl w:val="0"/>
          <w:numId w:val="14"/>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i/>
          <w:color w:val="232323"/>
          <w:sz w:val="20"/>
          <w:szCs w:val="20"/>
          <w:lang w:val="nl-NL"/>
        </w:rPr>
        <w:t>Zorgovereenkomst</w:t>
      </w:r>
      <w:r w:rsidRPr="002A00FB">
        <w:rPr>
          <w:rFonts w:ascii="Calibri" w:eastAsia="Times New Roman" w:hAnsi="Calibri" w:cs="Calibri"/>
          <w:color w:val="232323"/>
          <w:sz w:val="20"/>
          <w:szCs w:val="20"/>
          <w:lang w:val="nl-NL"/>
        </w:rPr>
        <w:t xml:space="preserve">: de mondelinge en/ of schriftelijke overeenkomst tussen de cliënt en de </w:t>
      </w:r>
      <w:r w:rsidR="00F12EF5" w:rsidRPr="002A00FB">
        <w:rPr>
          <w:rFonts w:ascii="Calibri" w:eastAsia="Times New Roman" w:hAnsi="Calibri" w:cs="Calibri"/>
          <w:color w:val="232323"/>
          <w:sz w:val="20"/>
          <w:szCs w:val="20"/>
          <w:lang w:val="nl-NL"/>
        </w:rPr>
        <w:t>verpleegkund</w:t>
      </w:r>
      <w:r w:rsidR="0039639C">
        <w:rPr>
          <w:rFonts w:ascii="Calibri" w:eastAsia="Times New Roman" w:hAnsi="Calibri" w:cs="Calibri"/>
          <w:color w:val="232323"/>
          <w:sz w:val="20"/>
          <w:szCs w:val="20"/>
          <w:lang w:val="nl-NL"/>
        </w:rPr>
        <w:t>i</w:t>
      </w:r>
      <w:r w:rsidR="00F12EF5" w:rsidRPr="002A00FB">
        <w:rPr>
          <w:rFonts w:ascii="Calibri" w:eastAsia="Times New Roman" w:hAnsi="Calibri" w:cs="Calibri"/>
          <w:color w:val="232323"/>
          <w:sz w:val="20"/>
          <w:szCs w:val="20"/>
          <w:lang w:val="nl-NL"/>
        </w:rPr>
        <w:t>ge</w:t>
      </w:r>
      <w:r w:rsidRPr="002A00FB">
        <w:rPr>
          <w:rFonts w:ascii="Calibri" w:eastAsia="Times New Roman" w:hAnsi="Calibri" w:cs="Calibri"/>
          <w:color w:val="232323"/>
          <w:sz w:val="20"/>
          <w:szCs w:val="20"/>
          <w:lang w:val="nl-NL"/>
        </w:rPr>
        <w:t xml:space="preserve"> op grond waarvan verp</w:t>
      </w:r>
      <w:r w:rsidR="00B81C65" w:rsidRPr="002A00FB">
        <w:rPr>
          <w:rFonts w:ascii="Calibri" w:eastAsia="Times New Roman" w:hAnsi="Calibri" w:cs="Calibri"/>
          <w:color w:val="232323"/>
          <w:sz w:val="20"/>
          <w:szCs w:val="20"/>
          <w:lang w:val="nl-NL"/>
        </w:rPr>
        <w:t>leegkundige zorg wordt verleend.</w:t>
      </w:r>
    </w:p>
    <w:p w14:paraId="1156BEC0" w14:textId="77777777" w:rsidR="00A343BD" w:rsidRPr="002A00FB" w:rsidRDefault="00A343BD" w:rsidP="00F12EF5">
      <w:pPr>
        <w:numPr>
          <w:ilvl w:val="0"/>
          <w:numId w:val="14"/>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i/>
          <w:color w:val="232323"/>
          <w:sz w:val="20"/>
          <w:szCs w:val="20"/>
          <w:lang w:val="nl-NL"/>
        </w:rPr>
        <w:t>Zorgmoment</w:t>
      </w:r>
      <w:r w:rsidRPr="002A00FB">
        <w:rPr>
          <w:rFonts w:ascii="Calibri" w:eastAsia="Times New Roman" w:hAnsi="Calibri" w:cs="Calibri"/>
          <w:color w:val="232323"/>
          <w:sz w:val="20"/>
          <w:szCs w:val="20"/>
          <w:lang w:val="nl-NL"/>
        </w:rPr>
        <w:t>:</w:t>
      </w:r>
      <w:r w:rsidRPr="002A00FB">
        <w:rPr>
          <w:rFonts w:ascii="Calibri" w:eastAsia="Times New Roman" w:hAnsi="Calibri" w:cs="Calibri"/>
          <w:color w:val="232323"/>
          <w:sz w:val="20"/>
          <w:szCs w:val="20"/>
          <w:lang w:val="nl-NL"/>
        </w:rPr>
        <w:tab/>
        <w:t xml:space="preserve"> het vooraf vastgestelde tijdstip waarop de verpleegkundige werkzaam is voor de cliënt.</w:t>
      </w:r>
    </w:p>
    <w:p w14:paraId="1156BEC1"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C2" w14:textId="77777777" w:rsidR="00A343BD" w:rsidRPr="002A00FB" w:rsidRDefault="00A343BD" w:rsidP="00F12EF5">
      <w:pPr>
        <w:tabs>
          <w:tab w:val="left" w:pos="284"/>
        </w:tabs>
        <w:ind w:left="284" w:hanging="284"/>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2</w:t>
      </w:r>
      <w:r w:rsidR="00726B48" w:rsidRPr="002A00FB">
        <w:rPr>
          <w:rFonts w:ascii="Calibri" w:eastAsia="Times New Roman" w:hAnsi="Calibri" w:cs="Calibri"/>
          <w:b/>
          <w:color w:val="232323"/>
          <w:sz w:val="20"/>
          <w:szCs w:val="20"/>
          <w:lang w:val="nl-NL"/>
        </w:rPr>
        <w:t>.</w:t>
      </w:r>
      <w:r w:rsidR="00726B48" w:rsidRPr="002A00FB">
        <w:rPr>
          <w:rFonts w:ascii="Calibri" w:eastAsia="Times New Roman" w:hAnsi="Calibri" w:cs="Calibri"/>
          <w:b/>
          <w:color w:val="232323"/>
          <w:sz w:val="20"/>
          <w:szCs w:val="20"/>
          <w:lang w:val="nl-NL"/>
        </w:rPr>
        <w:tab/>
      </w:r>
      <w:r w:rsidRPr="002A00FB">
        <w:rPr>
          <w:rFonts w:ascii="Calibri" w:eastAsia="Times New Roman" w:hAnsi="Calibri" w:cs="Calibri"/>
          <w:b/>
          <w:color w:val="232323"/>
          <w:sz w:val="20"/>
          <w:szCs w:val="20"/>
          <w:lang w:val="nl-NL"/>
        </w:rPr>
        <w:t>Aanvang, duur en einde van de zorgovereenkomst</w:t>
      </w:r>
    </w:p>
    <w:p w14:paraId="1156BEC3"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C4" w14:textId="67562F8C" w:rsidR="00A343BD" w:rsidRPr="002A00FB" w:rsidRDefault="00A343BD" w:rsidP="00F12EF5">
      <w:pPr>
        <w:numPr>
          <w:ilvl w:val="0"/>
          <w:numId w:val="21"/>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zorgovereenkomst vangt aan op het moment van ondertekening van de schriftelijke zorgovereenkomst door beide partijen, of, bij gebreke van een schriftelijke overeenkomst, op het moment dat de </w:t>
      </w:r>
      <w:r w:rsidR="002A00FB" w:rsidRPr="002A00FB">
        <w:rPr>
          <w:rFonts w:ascii="Calibri" w:eastAsia="Times New Roman" w:hAnsi="Calibri" w:cs="Calibri"/>
          <w:color w:val="232323"/>
          <w:sz w:val="20"/>
          <w:szCs w:val="20"/>
          <w:lang w:val="nl-NL"/>
        </w:rPr>
        <w:t>verpleegkundige</w:t>
      </w:r>
      <w:r w:rsidRPr="002A00FB">
        <w:rPr>
          <w:rFonts w:ascii="Calibri" w:eastAsia="Times New Roman" w:hAnsi="Calibri" w:cs="Calibri"/>
          <w:color w:val="232323"/>
          <w:sz w:val="20"/>
          <w:szCs w:val="20"/>
          <w:lang w:val="nl-NL"/>
        </w:rPr>
        <w:t xml:space="preserve"> feitelijk zorg begint te verlenen aan de cliënt.</w:t>
      </w:r>
    </w:p>
    <w:p w14:paraId="1156BEC5" w14:textId="77777777" w:rsidR="00A343BD" w:rsidRPr="002A00FB" w:rsidRDefault="00A343BD" w:rsidP="00F12EF5">
      <w:pPr>
        <w:numPr>
          <w:ilvl w:val="0"/>
          <w:numId w:val="21"/>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zorgovereenkomst wordt aangegaan voor onbepaalde tijd, tenzij anders wordt overeengekomen.</w:t>
      </w:r>
    </w:p>
    <w:p w14:paraId="1156BEC6" w14:textId="77777777" w:rsidR="00A343BD" w:rsidRPr="002A00FB" w:rsidRDefault="00A343BD" w:rsidP="00F12EF5">
      <w:pPr>
        <w:numPr>
          <w:ilvl w:val="0"/>
          <w:numId w:val="21"/>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en de cliënt kunnen te allen tijde de zorgovereenkomst schriftelijk opzeggen, met inachtneming van een opzegtermijn van één (1) maand.</w:t>
      </w:r>
    </w:p>
    <w:p w14:paraId="1156BEC7" w14:textId="77777777" w:rsidR="00A343BD" w:rsidRPr="002A00FB" w:rsidRDefault="00A343BD" w:rsidP="00F12EF5">
      <w:pPr>
        <w:numPr>
          <w:ilvl w:val="0"/>
          <w:numId w:val="21"/>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zorgovereenkomst eindigt van rechtswege en met onmiddellijke ingang op het moment van overlijden van de cliënt.</w:t>
      </w:r>
    </w:p>
    <w:p w14:paraId="1156BEC8" w14:textId="77777777" w:rsidR="00A343BD" w:rsidRPr="002A00FB" w:rsidRDefault="00A343BD" w:rsidP="00F12EF5">
      <w:pPr>
        <w:numPr>
          <w:ilvl w:val="0"/>
          <w:numId w:val="21"/>
        </w:numPr>
        <w:tabs>
          <w:tab w:val="left" w:pos="284"/>
        </w:tabs>
        <w:ind w:left="284" w:hanging="284"/>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Beëindiging van de zorgovereenkomst wegens opzegging dan wel overlijden laat onverlet de verplichting het honorarium over de verrichtte werkzaamheden te betalen, en de door de verpleegkundige ingehuurde derden en gemaakte kosten te vergoeden.</w:t>
      </w:r>
    </w:p>
    <w:p w14:paraId="1156BEC9"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CA" w14:textId="77777777" w:rsidR="00A343BD" w:rsidRPr="002A00FB" w:rsidRDefault="00A343BD" w:rsidP="00F12EF5">
      <w:pPr>
        <w:tabs>
          <w:tab w:val="left" w:pos="284"/>
        </w:tabs>
        <w:ind w:left="284" w:hanging="284"/>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3.</w:t>
      </w:r>
      <w:r w:rsidR="00726B48" w:rsidRPr="002A00FB">
        <w:rPr>
          <w:rFonts w:ascii="Calibri" w:eastAsia="Times New Roman" w:hAnsi="Calibri" w:cs="Calibri"/>
          <w:b/>
          <w:color w:val="232323"/>
          <w:sz w:val="20"/>
          <w:szCs w:val="20"/>
          <w:lang w:val="nl-NL"/>
        </w:rPr>
        <w:tab/>
      </w:r>
      <w:r w:rsidRPr="002A00FB">
        <w:rPr>
          <w:rFonts w:ascii="Calibri" w:eastAsia="Times New Roman" w:hAnsi="Calibri" w:cs="Calibri"/>
          <w:b/>
          <w:color w:val="232323"/>
          <w:sz w:val="20"/>
          <w:szCs w:val="20"/>
          <w:lang w:val="nl-NL"/>
        </w:rPr>
        <w:t>Leveringsvoorwaarden</w:t>
      </w:r>
    </w:p>
    <w:p w14:paraId="1156BECB"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CC" w14:textId="77777777" w:rsidR="00A343BD" w:rsidRPr="002A00FB" w:rsidRDefault="00A343BD" w:rsidP="00F12EF5">
      <w:pPr>
        <w:tabs>
          <w:tab w:val="left" w:pos="567"/>
        </w:tabs>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Verplichtingen van de verpleegkundige</w:t>
      </w:r>
    </w:p>
    <w:p w14:paraId="1156BECD" w14:textId="222FDB2F"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verpleegkundige zal de zorg naar beste kunnen en inzicht verlenen, in overeenstemming met de </w:t>
      </w:r>
      <w:r w:rsidR="0039639C" w:rsidRPr="002A00FB">
        <w:rPr>
          <w:rFonts w:ascii="Calibri" w:eastAsia="Times New Roman" w:hAnsi="Calibri" w:cs="Calibri"/>
          <w:color w:val="232323"/>
          <w:sz w:val="20"/>
          <w:szCs w:val="20"/>
          <w:lang w:val="nl-NL"/>
        </w:rPr>
        <w:t>Nationale</w:t>
      </w:r>
      <w:r w:rsidRPr="002A00FB">
        <w:rPr>
          <w:rFonts w:ascii="Calibri" w:eastAsia="Times New Roman" w:hAnsi="Calibri" w:cs="Calibri"/>
          <w:color w:val="232323"/>
          <w:sz w:val="20"/>
          <w:szCs w:val="20"/>
          <w:lang w:val="nl-NL"/>
        </w:rPr>
        <w:t xml:space="preserve"> Beroepscode van Verpleegkundigen en Verzorgenden.</w:t>
      </w:r>
    </w:p>
    <w:p w14:paraId="1156BECE" w14:textId="7992B54C"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verpleegkundige verstrekt aan derden alleen dan enige gegevens over de cliënt, indien (i) dat </w:t>
      </w:r>
      <w:r w:rsidR="0039639C" w:rsidRPr="002A00FB">
        <w:rPr>
          <w:rFonts w:ascii="Calibri" w:eastAsia="Times New Roman" w:hAnsi="Calibri" w:cs="Calibri"/>
          <w:color w:val="232323"/>
          <w:sz w:val="20"/>
          <w:szCs w:val="20"/>
          <w:lang w:val="nl-NL"/>
        </w:rPr>
        <w:t>noodz</w:t>
      </w:r>
      <w:r w:rsidR="0039639C">
        <w:rPr>
          <w:rFonts w:ascii="Calibri" w:eastAsia="Times New Roman" w:hAnsi="Calibri" w:cs="Calibri"/>
          <w:color w:val="232323"/>
          <w:sz w:val="20"/>
          <w:szCs w:val="20"/>
          <w:lang w:val="nl-NL"/>
        </w:rPr>
        <w:t>a</w:t>
      </w:r>
      <w:r w:rsidR="0039639C" w:rsidRPr="002A00FB">
        <w:rPr>
          <w:rFonts w:ascii="Calibri" w:eastAsia="Times New Roman" w:hAnsi="Calibri" w:cs="Calibri"/>
          <w:color w:val="232323"/>
          <w:sz w:val="20"/>
          <w:szCs w:val="20"/>
          <w:lang w:val="nl-NL"/>
        </w:rPr>
        <w:t>kelijk</w:t>
      </w:r>
      <w:r w:rsidRPr="002A00FB">
        <w:rPr>
          <w:rFonts w:ascii="Calibri" w:eastAsia="Times New Roman" w:hAnsi="Calibri" w:cs="Calibri"/>
          <w:color w:val="232323"/>
          <w:sz w:val="20"/>
          <w:szCs w:val="20"/>
          <w:lang w:val="nl-NL"/>
        </w:rPr>
        <w:t xml:space="preserve"> is voor een goede uitvoering van de zorgovereenkomst, (ii) er een noodzaak toe bestaat vanwege het directe belang van de cliënt, of (iii) indien daartoe een wettelijke plicht bestaat.</w:t>
      </w:r>
    </w:p>
    <w:p w14:paraId="1156BECF" w14:textId="77777777"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staat ingeschreven in het BIG-register onder …………………………………...</w:t>
      </w:r>
    </w:p>
    <w:p w14:paraId="1156BED0" w14:textId="77777777"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heeft een beroepsaansprakelijkheidsverzekering afgesloten.</w:t>
      </w:r>
    </w:p>
    <w:p w14:paraId="1156BED1" w14:textId="77777777"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beschikt over een door de Belastingdienst afgegeven Verklaring Arbeidsrelatie – Winst uit Onderneming (VAR-WUO).</w:t>
      </w:r>
    </w:p>
    <w:p w14:paraId="1156BED2" w14:textId="77777777"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is als zelfstandig ondernemer ingeschreven bij de Kamer van Koophandel onder nr. ………………...</w:t>
      </w:r>
    </w:p>
    <w:p w14:paraId="1156BED3" w14:textId="77777777" w:rsidR="00A343BD" w:rsidRPr="002A00FB" w:rsidRDefault="00A343BD" w:rsidP="00F12EF5">
      <w:pPr>
        <w:numPr>
          <w:ilvl w:val="0"/>
          <w:numId w:val="15"/>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verpleegkundige beschikt over een Verklaring omtrent </w:t>
      </w:r>
      <w:r w:rsidR="00B81C65" w:rsidRPr="002A00FB">
        <w:rPr>
          <w:rFonts w:ascii="Calibri" w:eastAsia="Times New Roman" w:hAnsi="Calibri" w:cs="Calibri"/>
          <w:color w:val="232323"/>
          <w:sz w:val="20"/>
          <w:szCs w:val="20"/>
          <w:lang w:val="nl-NL"/>
        </w:rPr>
        <w:t>G</w:t>
      </w:r>
      <w:r w:rsidRPr="002A00FB">
        <w:rPr>
          <w:rFonts w:ascii="Calibri" w:eastAsia="Times New Roman" w:hAnsi="Calibri" w:cs="Calibri"/>
          <w:color w:val="232323"/>
          <w:sz w:val="20"/>
          <w:szCs w:val="20"/>
          <w:lang w:val="nl-NL"/>
        </w:rPr>
        <w:t>edrag (VOG).</w:t>
      </w:r>
    </w:p>
    <w:p w14:paraId="1156BED4" w14:textId="77777777" w:rsidR="00A343BD" w:rsidRPr="002A00FB" w:rsidRDefault="00A343BD" w:rsidP="00F12EF5">
      <w:pPr>
        <w:tabs>
          <w:tab w:val="left" w:pos="567"/>
        </w:tabs>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lastRenderedPageBreak/>
        <w:t>Aansprakelijkheid van de verpleegkundige</w:t>
      </w:r>
    </w:p>
    <w:p w14:paraId="1156BED5" w14:textId="77777777" w:rsidR="00A343BD" w:rsidRPr="002A00FB" w:rsidRDefault="00A343BD" w:rsidP="00F12EF5">
      <w:pPr>
        <w:numPr>
          <w:ilvl w:val="0"/>
          <w:numId w:val="16"/>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is niet aansprakelijk voor indirecte schade, waaronder begrepen gevolgschade.</w:t>
      </w:r>
    </w:p>
    <w:p w14:paraId="1156BED6" w14:textId="57646AF6" w:rsidR="00A343BD" w:rsidRPr="002A00FB" w:rsidRDefault="00A343BD" w:rsidP="00F12EF5">
      <w:pPr>
        <w:numPr>
          <w:ilvl w:val="0"/>
          <w:numId w:val="16"/>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aansprakelijkheid voor schade van de verpleegkundige is telkenmale beperkt tot de hoogte van de </w:t>
      </w:r>
      <w:r w:rsidR="00B1689C" w:rsidRPr="002A00FB">
        <w:rPr>
          <w:rFonts w:ascii="Calibri" w:eastAsia="Times New Roman" w:hAnsi="Calibri" w:cs="Calibri"/>
          <w:color w:val="232323"/>
          <w:sz w:val="20"/>
          <w:szCs w:val="20"/>
          <w:lang w:val="nl-NL"/>
        </w:rPr>
        <w:t>uitkering</w:t>
      </w:r>
      <w:r w:rsidRPr="002A00FB">
        <w:rPr>
          <w:rFonts w:ascii="Calibri" w:eastAsia="Times New Roman" w:hAnsi="Calibri" w:cs="Calibri"/>
          <w:color w:val="232323"/>
          <w:sz w:val="20"/>
          <w:szCs w:val="20"/>
          <w:lang w:val="nl-NL"/>
        </w:rPr>
        <w:t xml:space="preserve"> in enig voorkomend geval van de beroepsaansprakelijkheidsverzekering die de verpleegkundige heeft afgesloten.</w:t>
      </w:r>
    </w:p>
    <w:p w14:paraId="1156BED7" w14:textId="342AEF22" w:rsidR="00A343BD" w:rsidRPr="002A00FB" w:rsidRDefault="00A343BD" w:rsidP="00F12EF5">
      <w:pPr>
        <w:numPr>
          <w:ilvl w:val="0"/>
          <w:numId w:val="16"/>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In alle gevallen waarin enige schade niet onder de dekking van de beroepsaansprakelijkheidsverzekering valt, is de aansprakelijkheid van de verpleegkundige telkens beperkt tot het bedrag dat voor de </w:t>
      </w:r>
      <w:r w:rsidR="00B1689C" w:rsidRPr="002A00FB">
        <w:rPr>
          <w:rFonts w:ascii="Calibri" w:eastAsia="Times New Roman" w:hAnsi="Calibri" w:cs="Calibri"/>
          <w:color w:val="232323"/>
          <w:sz w:val="20"/>
          <w:szCs w:val="20"/>
          <w:lang w:val="nl-NL"/>
        </w:rPr>
        <w:t>werkzaamheden</w:t>
      </w:r>
      <w:r w:rsidRPr="002A00FB">
        <w:rPr>
          <w:rFonts w:ascii="Calibri" w:eastAsia="Times New Roman" w:hAnsi="Calibri" w:cs="Calibri"/>
          <w:color w:val="232323"/>
          <w:sz w:val="20"/>
          <w:szCs w:val="20"/>
          <w:lang w:val="nl-NL"/>
        </w:rPr>
        <w:t xml:space="preserve"> waarin de schade is ontstaan in rekening is gebracht door de verpleegkundige.</w:t>
      </w:r>
    </w:p>
    <w:p w14:paraId="1156BED8" w14:textId="77777777" w:rsidR="00A343BD" w:rsidRPr="002A00FB" w:rsidRDefault="00A343BD" w:rsidP="00F12EF5">
      <w:pPr>
        <w:numPr>
          <w:ilvl w:val="0"/>
          <w:numId w:val="16"/>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heeft te allen tijde het recht enige tekortkomen te repareren en, indien en voor zover mogelijk, enige schade van de cliënt ongedaan te maken, waarbij de cliënt alle mogelijke medewerking zal verlenen.</w:t>
      </w:r>
    </w:p>
    <w:p w14:paraId="1156BED9" w14:textId="77777777" w:rsidR="00A343BD" w:rsidRPr="002A00FB" w:rsidRDefault="00A343BD" w:rsidP="00F12EF5">
      <w:pPr>
        <w:numPr>
          <w:ilvl w:val="0"/>
          <w:numId w:val="16"/>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Indien enige schade kan worden verhaald op enige derde(n), enige andere verzekering van de cliënt of enige derde(n), dan zal/zullen eerst die derde(n), dan wel die verzekering worden aangesproken alvorens de verpleegkundige wordt aangesproken. Enige vergoeding van schade door (een) derde(n) zal altijd in mindering worden gebracht op de eventuele aansprakelijkheid voor die schade van de verpleegkundige.</w:t>
      </w:r>
    </w:p>
    <w:p w14:paraId="1156BEDA"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DB" w14:textId="77777777" w:rsidR="00A343BD" w:rsidRPr="002A00FB" w:rsidRDefault="00A343BD" w:rsidP="00F12EF5">
      <w:pPr>
        <w:tabs>
          <w:tab w:val="left" w:pos="567"/>
        </w:tabs>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Verplichtingen van de cliënt</w:t>
      </w:r>
    </w:p>
    <w:p w14:paraId="1156BEDC" w14:textId="77777777"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cliënt is verantwoordelijk voor de verkrijging van en de beschikking over een schriftelijke opdracht van de behandelend arts (</w:t>
      </w:r>
      <w:r w:rsidR="002D2D9B" w:rsidRPr="002A00FB">
        <w:rPr>
          <w:rFonts w:ascii="Calibri" w:eastAsia="Times New Roman" w:hAnsi="Calibri" w:cs="Calibri"/>
          <w:color w:val="232323"/>
          <w:sz w:val="20"/>
          <w:szCs w:val="20"/>
          <w:lang w:val="nl-NL"/>
        </w:rPr>
        <w:t>‘</w:t>
      </w:r>
      <w:r w:rsidRPr="002A00FB">
        <w:rPr>
          <w:rFonts w:ascii="Calibri" w:eastAsia="Times New Roman" w:hAnsi="Calibri" w:cs="Calibri"/>
          <w:color w:val="232323"/>
          <w:sz w:val="20"/>
          <w:szCs w:val="20"/>
          <w:lang w:val="nl-NL"/>
        </w:rPr>
        <w:t>uitvoeringsverzoek</w:t>
      </w:r>
      <w:r w:rsidR="002D2D9B" w:rsidRPr="002A00FB">
        <w:rPr>
          <w:rFonts w:ascii="Calibri" w:eastAsia="Times New Roman" w:hAnsi="Calibri" w:cs="Calibri"/>
          <w:color w:val="232323"/>
          <w:sz w:val="20"/>
          <w:szCs w:val="20"/>
          <w:lang w:val="nl-NL"/>
        </w:rPr>
        <w:t>’</w:t>
      </w:r>
      <w:r w:rsidRPr="002A00FB">
        <w:rPr>
          <w:rFonts w:ascii="Calibri" w:eastAsia="Times New Roman" w:hAnsi="Calibri" w:cs="Calibri"/>
          <w:color w:val="232323"/>
          <w:sz w:val="20"/>
          <w:szCs w:val="20"/>
          <w:lang w:val="nl-NL"/>
        </w:rPr>
        <w:t>). De verpleegkundige zal geen voorbehouden handelingen verrichten, tenzij de cliënt beschikt over een uitvoeringsverzoek dat bij hem of haar thuis ter inzage ligt.</w:t>
      </w:r>
    </w:p>
    <w:p w14:paraId="1156BEDD" w14:textId="11DC0F6D"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cliënt zorgt te allen tijde voor tijdige beschikbaarheid van alle gegevens die benodigd zijn voor de </w:t>
      </w:r>
      <w:r w:rsidR="00B1689C" w:rsidRPr="002A00FB">
        <w:rPr>
          <w:rFonts w:ascii="Calibri" w:eastAsia="Times New Roman" w:hAnsi="Calibri" w:cs="Calibri"/>
          <w:color w:val="232323"/>
          <w:sz w:val="20"/>
          <w:szCs w:val="20"/>
          <w:lang w:val="nl-NL"/>
        </w:rPr>
        <w:t>correcte</w:t>
      </w:r>
      <w:r w:rsidRPr="002A00FB">
        <w:rPr>
          <w:rFonts w:ascii="Calibri" w:eastAsia="Times New Roman" w:hAnsi="Calibri" w:cs="Calibri"/>
          <w:color w:val="232323"/>
          <w:sz w:val="20"/>
          <w:szCs w:val="20"/>
          <w:lang w:val="nl-NL"/>
        </w:rPr>
        <w:t xml:space="preserve"> en volledige uitvoering van de door de verpleegkundige te verrichten werkzaamheden. Hiertoe behoort in ieder geval een uitvoeringsverzoek voor voorbehouden handelingen, informatie over toe te dienen medicatie en informatie die duidelijkheid schept over de medische situatie van de cliënt.</w:t>
      </w:r>
    </w:p>
    <w:p w14:paraId="1156BEDE" w14:textId="77777777"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cliënt zorgt te allen tijde voor beschikbaarheid van alle hulpmiddelen en materialen die nodig zijn voor het uitvoeren van de zorg. De voor de zorg benodigde hulpmiddelen en materialen zullen in onderling overleg worden vastgesteld, waarbij de verpleegkundige het recht heeft aan te geven welke hulpmiddelen en materialen zij strikt noodzakelijk vindt voor een juiste en volledige en veilige uitvoering van de zorg.</w:t>
      </w:r>
    </w:p>
    <w:p w14:paraId="1156BEDF" w14:textId="77777777"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cliënt zorgt voor goede en veilige werkomstandigheden voor de verpleegkundige.</w:t>
      </w:r>
    </w:p>
    <w:p w14:paraId="1156BEE0" w14:textId="77777777"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Indien voor de uitvoering van de werkzaamheden een uitvoeringsverzoek van de huisarts, de benodigde hulpmiddelen of een veilige werkomgeving niet aanwezig zijn, dan heeft de verpleegkundige het recht de uitvoering van de zorg op te schorten dan wel de zorg geheel of ten dele niet uit te voeren.</w:t>
      </w:r>
    </w:p>
    <w:p w14:paraId="1156BEE1" w14:textId="740B9CB5"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cliënt zal de verpleegkundige de gelegenheid geven om haar bevindingen bij te houden in een dossier en te rapporteren aan eventuele andere zorgverleners, familie van de cliënt, de huisarts of andere </w:t>
      </w:r>
      <w:r w:rsidR="00B1689C" w:rsidRPr="002A00FB">
        <w:rPr>
          <w:rFonts w:ascii="Calibri" w:eastAsia="Times New Roman" w:hAnsi="Calibri" w:cs="Calibri"/>
          <w:color w:val="232323"/>
          <w:sz w:val="20"/>
          <w:szCs w:val="20"/>
          <w:lang w:val="nl-NL"/>
        </w:rPr>
        <w:t>specialisten</w:t>
      </w:r>
      <w:r w:rsidRPr="002A00FB">
        <w:rPr>
          <w:rFonts w:ascii="Calibri" w:eastAsia="Times New Roman" w:hAnsi="Calibri" w:cs="Calibri"/>
          <w:color w:val="232323"/>
          <w:sz w:val="20"/>
          <w:szCs w:val="20"/>
          <w:lang w:val="nl-NL"/>
        </w:rPr>
        <w:t xml:space="preserve"> of belanghebbenden.</w:t>
      </w:r>
    </w:p>
    <w:p w14:paraId="1156BEE2" w14:textId="7DCE2899" w:rsidR="00A343BD" w:rsidRPr="002A00FB" w:rsidRDefault="00A343BD" w:rsidP="00F12EF5">
      <w:pPr>
        <w:numPr>
          <w:ilvl w:val="0"/>
          <w:numId w:val="17"/>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De cliënt zal (tijdelijke) adreswijzigingen te allen tijde terstond en zo spoedig mogelijk doorgeven aan de verpleegkundige. Indien de verpleegkundige de zorg geheel of ten dele niet kan uitvoeren als gevolg van het ontbreken van tijdige informatie over een (tijdelijke) adreswijziging, kan de verpleegkundige het </w:t>
      </w:r>
      <w:r w:rsidR="00B1689C" w:rsidRPr="002A00FB">
        <w:rPr>
          <w:rFonts w:ascii="Calibri" w:eastAsia="Times New Roman" w:hAnsi="Calibri" w:cs="Calibri"/>
          <w:color w:val="232323"/>
          <w:sz w:val="20"/>
          <w:szCs w:val="20"/>
          <w:lang w:val="nl-NL"/>
        </w:rPr>
        <w:t>afgesproken</w:t>
      </w:r>
      <w:r w:rsidRPr="002A00FB">
        <w:rPr>
          <w:rFonts w:ascii="Calibri" w:eastAsia="Times New Roman" w:hAnsi="Calibri" w:cs="Calibri"/>
          <w:color w:val="232323"/>
          <w:sz w:val="20"/>
          <w:szCs w:val="20"/>
          <w:lang w:val="nl-NL"/>
        </w:rPr>
        <w:t xml:space="preserve"> zorgmoment desalniettemin volledig in rekening brengen.</w:t>
      </w:r>
    </w:p>
    <w:p w14:paraId="1156BEE3" w14:textId="77777777" w:rsidR="00B81C65" w:rsidRPr="002A00FB" w:rsidRDefault="00B81C65" w:rsidP="00F12EF5">
      <w:pPr>
        <w:tabs>
          <w:tab w:val="left" w:pos="567"/>
        </w:tabs>
        <w:ind w:left="1"/>
        <w:rPr>
          <w:rFonts w:ascii="Calibri" w:eastAsia="Times New Roman" w:hAnsi="Calibri" w:cs="Calibri"/>
          <w:color w:val="232323"/>
          <w:sz w:val="20"/>
          <w:szCs w:val="20"/>
          <w:lang w:val="nl-NL"/>
        </w:rPr>
      </w:pPr>
    </w:p>
    <w:p w14:paraId="1156BEE4" w14:textId="77777777" w:rsidR="00A343BD" w:rsidRPr="002A00FB" w:rsidRDefault="00A343BD" w:rsidP="00F12EF5">
      <w:pPr>
        <w:tabs>
          <w:tab w:val="left" w:pos="567"/>
        </w:tabs>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Afzeggen van afspraken</w:t>
      </w:r>
    </w:p>
    <w:p w14:paraId="1156BEE5" w14:textId="77777777" w:rsidR="00A343BD" w:rsidRPr="002A00FB" w:rsidRDefault="00A343BD" w:rsidP="00F12EF5">
      <w:pPr>
        <w:numPr>
          <w:ilvl w:val="0"/>
          <w:numId w:val="18"/>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cliënt dient een afspraak voor een zorgmoment minimaal 24 uur van te voren af te zeggen. Indien korter dan 24 uur van tevoren wordt afgezegd, kan de verpleegkundige de volledige voor dat zorgmoment gereserveerde tijdsduur in rekening brengen.</w:t>
      </w:r>
    </w:p>
    <w:p w14:paraId="1156BEE6" w14:textId="77777777" w:rsidR="00A343BD" w:rsidRPr="002A00FB" w:rsidRDefault="00A343BD" w:rsidP="00F12EF5">
      <w:pPr>
        <w:numPr>
          <w:ilvl w:val="0"/>
          <w:numId w:val="18"/>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Afspraken dienen door de cliënt zelf te worden afgezegd. Afzegging vindt plaats door middel van direct contact of per telefoon.</w:t>
      </w:r>
    </w:p>
    <w:p w14:paraId="1156BEE7" w14:textId="1BAC55B9" w:rsidR="00A343BD" w:rsidRPr="002A00FB" w:rsidRDefault="00A343BD" w:rsidP="00F12EF5">
      <w:pPr>
        <w:numPr>
          <w:ilvl w:val="0"/>
          <w:numId w:val="18"/>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Indien de verpleegkundige verhinderd is voor een zorgmoment, zal zij zich inspannen om de afspraak door een vervanger te laten uitvoeren. De verpleegkundige zal zich inspannen er voor te zorgen dat enige vervanger over gelijke kwaliteiten beschikt en de zorg op gelijke wijze zal uitvoeren. Indien het niet </w:t>
      </w:r>
      <w:r w:rsidR="00B1689C" w:rsidRPr="002A00FB">
        <w:rPr>
          <w:rFonts w:ascii="Calibri" w:eastAsia="Times New Roman" w:hAnsi="Calibri" w:cs="Calibri"/>
          <w:color w:val="232323"/>
          <w:sz w:val="20"/>
          <w:szCs w:val="20"/>
          <w:lang w:val="nl-NL"/>
        </w:rPr>
        <w:t>mogelijk</w:t>
      </w:r>
      <w:r w:rsidRPr="002A00FB">
        <w:rPr>
          <w:rFonts w:ascii="Calibri" w:eastAsia="Times New Roman" w:hAnsi="Calibri" w:cs="Calibri"/>
          <w:color w:val="232323"/>
          <w:sz w:val="20"/>
          <w:szCs w:val="20"/>
          <w:lang w:val="nl-NL"/>
        </w:rPr>
        <w:t xml:space="preserve"> blijkt een vervanger voor een afspraak te vinden, zal de afspraak op een ander moment worden ingehaald. De afspraak zal dan niet in rekening worden gebracht.</w:t>
      </w:r>
    </w:p>
    <w:p w14:paraId="1156BEE8"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E9" w14:textId="77777777" w:rsidR="00B81C65" w:rsidRPr="002A00FB" w:rsidRDefault="00B81C65" w:rsidP="00F12EF5">
      <w:pPr>
        <w:tabs>
          <w:tab w:val="left" w:pos="567"/>
        </w:tabs>
        <w:rPr>
          <w:rFonts w:ascii="Calibri" w:eastAsia="Times New Roman" w:hAnsi="Calibri" w:cs="Calibri"/>
          <w:color w:val="232323"/>
          <w:sz w:val="20"/>
          <w:szCs w:val="20"/>
          <w:lang w:val="nl-NL"/>
        </w:rPr>
      </w:pPr>
    </w:p>
    <w:p w14:paraId="1156BEEA" w14:textId="77777777" w:rsidR="00A343BD" w:rsidRPr="002A00FB" w:rsidRDefault="00A343BD" w:rsidP="00F12EF5">
      <w:pPr>
        <w:tabs>
          <w:tab w:val="left" w:pos="284"/>
        </w:tabs>
        <w:ind w:left="284" w:hanging="284"/>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lastRenderedPageBreak/>
        <w:t>4.</w:t>
      </w:r>
      <w:r w:rsidRPr="002A00FB">
        <w:rPr>
          <w:rFonts w:ascii="Calibri" w:eastAsia="Times New Roman" w:hAnsi="Calibri" w:cs="Calibri"/>
          <w:b/>
          <w:color w:val="232323"/>
          <w:sz w:val="20"/>
          <w:szCs w:val="20"/>
          <w:lang w:val="nl-NL"/>
        </w:rPr>
        <w:tab/>
        <w:t>Betalingsvoorwaarden</w:t>
      </w:r>
    </w:p>
    <w:p w14:paraId="1156BEEB"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EC" w14:textId="591EE20C"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Facturering zal plaatsvinden op maandelijkse basis. De verpleegkundige zal aan de cliënt schriftelijk </w:t>
      </w:r>
      <w:r w:rsidR="00B1689C" w:rsidRPr="002A00FB">
        <w:rPr>
          <w:rFonts w:ascii="Calibri" w:eastAsia="Times New Roman" w:hAnsi="Calibri" w:cs="Calibri"/>
          <w:color w:val="232323"/>
          <w:sz w:val="20"/>
          <w:szCs w:val="20"/>
          <w:lang w:val="nl-NL"/>
        </w:rPr>
        <w:t>factureren</w:t>
      </w:r>
      <w:r w:rsidRPr="002A00FB">
        <w:rPr>
          <w:rFonts w:ascii="Calibri" w:eastAsia="Times New Roman" w:hAnsi="Calibri" w:cs="Calibri"/>
          <w:color w:val="232323"/>
          <w:sz w:val="20"/>
          <w:szCs w:val="20"/>
          <w:lang w:val="nl-NL"/>
        </w:rPr>
        <w:t>, waarbij inzage wordt gegeven op welke uren en op welke dagen de werkzaamheden zijn verricht. Over het honorarium van de verpleegkundige is geen BTW verschuldigd.</w:t>
      </w:r>
    </w:p>
    <w:p w14:paraId="1156BEED" w14:textId="77777777"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Voor de bepaling van het bedrag dat de cliënt verschuldigd is, zijn de administratieve gegevens van de verpleegkundige doorslaggevend, tenzij de cliënt uitdrukkelijk bewijs van het tegendeel levert.</w:t>
      </w:r>
    </w:p>
    <w:p w14:paraId="1156BEEE" w14:textId="3039D56E"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Facturen dienen te worden voldaan binnen 21 kalenderdagen na de datum zoals deze is vermeld op de factuur, zonder enige inhouding, verrekening of korting. Indien een factuur niet binnen deze termijn door de cliënt is voldaan, is de cliënt van rechtswege in verzuim, zonder dat een (schriftelijke) ingebrekestelling is vereist. Vanaf de vervaldag van de rekening is de cliënt over het uitstaande bedrag tevens een </w:t>
      </w:r>
      <w:r w:rsidR="00B1689C" w:rsidRPr="002A00FB">
        <w:rPr>
          <w:rFonts w:ascii="Calibri" w:eastAsia="Times New Roman" w:hAnsi="Calibri" w:cs="Calibri"/>
          <w:color w:val="232323"/>
          <w:sz w:val="20"/>
          <w:szCs w:val="20"/>
          <w:lang w:val="nl-NL"/>
        </w:rPr>
        <w:t>maandelijkse</w:t>
      </w:r>
      <w:r w:rsidRPr="002A00FB">
        <w:rPr>
          <w:rFonts w:ascii="Calibri" w:eastAsia="Times New Roman" w:hAnsi="Calibri" w:cs="Calibri"/>
          <w:color w:val="232323"/>
          <w:sz w:val="20"/>
          <w:szCs w:val="20"/>
          <w:lang w:val="nl-NL"/>
        </w:rPr>
        <w:t xml:space="preserve"> rente verschuldigd van 1%, waarbij een gedeelte van een maand voor een volle maand wordt </w:t>
      </w:r>
      <w:r w:rsidR="00B1689C" w:rsidRPr="002A00FB">
        <w:rPr>
          <w:rFonts w:ascii="Calibri" w:eastAsia="Times New Roman" w:hAnsi="Calibri" w:cs="Calibri"/>
          <w:color w:val="232323"/>
          <w:sz w:val="20"/>
          <w:szCs w:val="20"/>
          <w:lang w:val="nl-NL"/>
        </w:rPr>
        <w:t>gerekend</w:t>
      </w:r>
      <w:r w:rsidRPr="002A00FB">
        <w:rPr>
          <w:rFonts w:ascii="Calibri" w:eastAsia="Times New Roman" w:hAnsi="Calibri" w:cs="Calibri"/>
          <w:color w:val="232323"/>
          <w:sz w:val="20"/>
          <w:szCs w:val="20"/>
          <w:lang w:val="nl-NL"/>
        </w:rPr>
        <w:t>.</w:t>
      </w:r>
    </w:p>
    <w:p w14:paraId="1156BEEF" w14:textId="77777777"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De verpleegkundige heeft het recht de uitvoering van de zorg op te schorten, indien de cliënt in verzuim is vanwege het niet (tijdig) voldoen van enige facturen of, indien zulks is overeengekomen, vanwege het niet tijdig voldoen van een voorschot voor te verrichten werkzaamheden.</w:t>
      </w:r>
    </w:p>
    <w:p w14:paraId="1156BEF0" w14:textId="4626D5AB"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Indien de cliënt in verzuim is, worden alle vorderingen van de verpleegkundige ter zake van verrichte </w:t>
      </w:r>
      <w:r w:rsidR="00B1689C" w:rsidRPr="002A00FB">
        <w:rPr>
          <w:rFonts w:ascii="Calibri" w:eastAsia="Times New Roman" w:hAnsi="Calibri" w:cs="Calibri"/>
          <w:color w:val="232323"/>
          <w:sz w:val="20"/>
          <w:szCs w:val="20"/>
          <w:lang w:val="nl-NL"/>
        </w:rPr>
        <w:t>werkzaamheden</w:t>
      </w:r>
      <w:r w:rsidRPr="002A00FB">
        <w:rPr>
          <w:rFonts w:ascii="Calibri" w:eastAsia="Times New Roman" w:hAnsi="Calibri" w:cs="Calibri"/>
          <w:color w:val="232323"/>
          <w:sz w:val="20"/>
          <w:szCs w:val="20"/>
          <w:lang w:val="nl-NL"/>
        </w:rPr>
        <w:t xml:space="preserve"> en gemaakte kosten onmiddellijk opeisbaar.</w:t>
      </w:r>
    </w:p>
    <w:p w14:paraId="1156BEF1" w14:textId="77777777"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Alle buitengerechtelijke (incasso)kosten, gerechtelijke kosten en enige andere bijkomende kosten ten gevolge van het niet nakomen van de betalingsverplichtingen van de cliënt zijn voor rekening van de cliënt. De buitengerechtelijke (incasso)kosten zijn vastgesteld op tenminste 15 % van het te vorderen bedrag met een minimum van € 40,00.</w:t>
      </w:r>
    </w:p>
    <w:p w14:paraId="1156BEF2" w14:textId="77777777" w:rsidR="00A343BD" w:rsidRPr="002A00FB" w:rsidRDefault="00A343BD" w:rsidP="00F12EF5">
      <w:pPr>
        <w:numPr>
          <w:ilvl w:val="0"/>
          <w:numId w:val="19"/>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Enige betalingen door de cliënt strekken telkens eerst ter voldoening van (i) de verschuldigde rente, (ii) alle onder 6 genoemde kosten en (iii) de onvoldane facturen met een jongste factuurdatum.</w:t>
      </w:r>
    </w:p>
    <w:p w14:paraId="1156BEF3"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F4" w14:textId="77777777" w:rsidR="00A343BD" w:rsidRPr="002A00FB" w:rsidRDefault="00A343BD" w:rsidP="00F12EF5">
      <w:pPr>
        <w:tabs>
          <w:tab w:val="left" w:pos="284"/>
        </w:tabs>
        <w:ind w:left="284" w:hanging="284"/>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5.</w:t>
      </w:r>
      <w:r w:rsidRPr="002A00FB">
        <w:rPr>
          <w:rFonts w:ascii="Calibri" w:eastAsia="Times New Roman" w:hAnsi="Calibri" w:cs="Calibri"/>
          <w:b/>
          <w:color w:val="232323"/>
          <w:sz w:val="20"/>
          <w:szCs w:val="20"/>
          <w:lang w:val="nl-NL"/>
        </w:rPr>
        <w:tab/>
        <w:t>Klachten en betwistingen</w:t>
      </w:r>
    </w:p>
    <w:p w14:paraId="1156BEF5" w14:textId="77777777" w:rsidR="00A343BD" w:rsidRPr="002A00FB" w:rsidRDefault="00A343BD" w:rsidP="00F12EF5">
      <w:pPr>
        <w:tabs>
          <w:tab w:val="left" w:pos="567"/>
        </w:tabs>
        <w:rPr>
          <w:rFonts w:ascii="Calibri" w:eastAsia="Times New Roman" w:hAnsi="Calibri" w:cs="Calibri"/>
          <w:color w:val="232323"/>
          <w:sz w:val="20"/>
          <w:szCs w:val="20"/>
          <w:lang w:val="nl-NL"/>
        </w:rPr>
      </w:pPr>
    </w:p>
    <w:p w14:paraId="1156BEF6" w14:textId="2FF6BDB9" w:rsidR="00A343BD" w:rsidRPr="002A00FB" w:rsidRDefault="00A343BD" w:rsidP="00F12EF5">
      <w:pPr>
        <w:numPr>
          <w:ilvl w:val="0"/>
          <w:numId w:val="20"/>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Een klacht met betrekking tot verrichte werkzaamheden of een betwisting van (de juistheid van) een </w:t>
      </w:r>
      <w:r w:rsidR="00B1689C" w:rsidRPr="002A00FB">
        <w:rPr>
          <w:rFonts w:ascii="Calibri" w:eastAsia="Times New Roman" w:hAnsi="Calibri" w:cs="Calibri"/>
          <w:color w:val="232323"/>
          <w:sz w:val="20"/>
          <w:szCs w:val="20"/>
          <w:lang w:val="nl-NL"/>
        </w:rPr>
        <w:t>factuur</w:t>
      </w:r>
      <w:r w:rsidRPr="002A00FB">
        <w:rPr>
          <w:rFonts w:ascii="Calibri" w:eastAsia="Times New Roman" w:hAnsi="Calibri" w:cs="Calibri"/>
          <w:color w:val="232323"/>
          <w:sz w:val="20"/>
          <w:szCs w:val="20"/>
          <w:lang w:val="nl-NL"/>
        </w:rPr>
        <w:t xml:space="preserve"> dient schriftelijk binnen 21 dagen na het verrichten van de betreffende werkzaamheden </w:t>
      </w:r>
      <w:r w:rsidR="00B1689C" w:rsidRPr="002A00FB">
        <w:rPr>
          <w:rFonts w:ascii="Calibri" w:eastAsia="Times New Roman" w:hAnsi="Calibri" w:cs="Calibri"/>
          <w:color w:val="232323"/>
          <w:sz w:val="20"/>
          <w:szCs w:val="20"/>
          <w:lang w:val="nl-NL"/>
        </w:rPr>
        <w:t>respectievelijk</w:t>
      </w:r>
      <w:r w:rsidRPr="002A00FB">
        <w:rPr>
          <w:rFonts w:ascii="Calibri" w:eastAsia="Times New Roman" w:hAnsi="Calibri" w:cs="Calibri"/>
          <w:color w:val="232323"/>
          <w:sz w:val="20"/>
          <w:szCs w:val="20"/>
          <w:lang w:val="nl-NL"/>
        </w:rPr>
        <w:t xml:space="preserve"> de factuurdatum aan de verpleegkundige te worden meegedeeld, op straffe van verval van enige rechten.</w:t>
      </w:r>
    </w:p>
    <w:p w14:paraId="1156BEF7" w14:textId="6314C69E" w:rsidR="00A343BD" w:rsidRPr="002A00FB" w:rsidRDefault="00A343BD" w:rsidP="00F12EF5">
      <w:pPr>
        <w:numPr>
          <w:ilvl w:val="0"/>
          <w:numId w:val="20"/>
        </w:num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Een klacht over de verrichte werkzaamheden of een betwisting van een factuur schort de </w:t>
      </w:r>
      <w:r w:rsidR="00FF3505" w:rsidRPr="002A00FB">
        <w:rPr>
          <w:rFonts w:ascii="Calibri" w:eastAsia="Times New Roman" w:hAnsi="Calibri" w:cs="Calibri"/>
          <w:color w:val="232323"/>
          <w:sz w:val="20"/>
          <w:szCs w:val="20"/>
          <w:lang w:val="nl-NL"/>
        </w:rPr>
        <w:t>betalingsverplichting</w:t>
      </w:r>
      <w:r w:rsidRPr="002A00FB">
        <w:rPr>
          <w:rFonts w:ascii="Calibri" w:eastAsia="Times New Roman" w:hAnsi="Calibri" w:cs="Calibri"/>
          <w:color w:val="232323"/>
          <w:sz w:val="20"/>
          <w:szCs w:val="20"/>
          <w:lang w:val="nl-NL"/>
        </w:rPr>
        <w:t xml:space="preserve"> van de cliënt niet op.</w:t>
      </w:r>
    </w:p>
    <w:p w14:paraId="1156BEF8" w14:textId="77777777" w:rsidR="00726B48" w:rsidRPr="002A00FB" w:rsidRDefault="00726B48" w:rsidP="00F12EF5">
      <w:pPr>
        <w:tabs>
          <w:tab w:val="left" w:pos="567"/>
        </w:tabs>
        <w:rPr>
          <w:rFonts w:ascii="Calibri" w:eastAsia="Times New Roman" w:hAnsi="Calibri" w:cs="Calibri"/>
          <w:color w:val="232323"/>
          <w:sz w:val="20"/>
          <w:szCs w:val="20"/>
          <w:lang w:val="nl-NL"/>
        </w:rPr>
      </w:pPr>
    </w:p>
    <w:p w14:paraId="1156BEF9" w14:textId="77777777" w:rsidR="00A343BD" w:rsidRPr="002A00FB" w:rsidRDefault="00A343BD" w:rsidP="00F12EF5">
      <w:pPr>
        <w:tabs>
          <w:tab w:val="left" w:pos="284"/>
        </w:tabs>
        <w:ind w:left="284" w:hanging="284"/>
        <w:rPr>
          <w:rFonts w:ascii="Calibri" w:eastAsia="Times New Roman" w:hAnsi="Calibri" w:cs="Calibri"/>
          <w:b/>
          <w:color w:val="232323"/>
          <w:sz w:val="20"/>
          <w:szCs w:val="20"/>
          <w:lang w:val="nl-NL"/>
        </w:rPr>
      </w:pPr>
      <w:r w:rsidRPr="002A00FB">
        <w:rPr>
          <w:rFonts w:ascii="Calibri" w:eastAsia="Times New Roman" w:hAnsi="Calibri" w:cs="Calibri"/>
          <w:b/>
          <w:color w:val="232323"/>
          <w:sz w:val="20"/>
          <w:szCs w:val="20"/>
          <w:lang w:val="nl-NL"/>
        </w:rPr>
        <w:t>6.</w:t>
      </w:r>
      <w:r w:rsidRPr="002A00FB">
        <w:rPr>
          <w:rFonts w:ascii="Calibri" w:eastAsia="Times New Roman" w:hAnsi="Calibri" w:cs="Calibri"/>
          <w:b/>
          <w:color w:val="232323"/>
          <w:sz w:val="20"/>
          <w:szCs w:val="20"/>
          <w:lang w:val="nl-NL"/>
        </w:rPr>
        <w:tab/>
        <w:t>Toepasselijk recht</w:t>
      </w:r>
    </w:p>
    <w:p w14:paraId="1156BEFA" w14:textId="77777777" w:rsidR="00A343BD" w:rsidRPr="002A00FB" w:rsidRDefault="00A343BD" w:rsidP="00F12EF5">
      <w:pPr>
        <w:tabs>
          <w:tab w:val="left" w:pos="567"/>
        </w:tabs>
        <w:rPr>
          <w:rFonts w:ascii="Calibri" w:eastAsia="Times New Roman" w:hAnsi="Calibri" w:cs="Calibri"/>
          <w:b/>
          <w:color w:val="232323"/>
          <w:sz w:val="20"/>
          <w:szCs w:val="20"/>
          <w:lang w:val="nl-NL"/>
        </w:rPr>
      </w:pPr>
    </w:p>
    <w:p w14:paraId="1156BEFB" w14:textId="36EF0737" w:rsidR="00A343BD" w:rsidRPr="002A00FB" w:rsidRDefault="00A343BD" w:rsidP="00F12EF5">
      <w:pPr>
        <w:tabs>
          <w:tab w:val="left" w:pos="567"/>
        </w:tabs>
        <w:rPr>
          <w:rFonts w:ascii="Calibri" w:eastAsia="Times New Roman" w:hAnsi="Calibri" w:cs="Calibri"/>
          <w:color w:val="232323"/>
          <w:sz w:val="20"/>
          <w:szCs w:val="20"/>
          <w:lang w:val="nl-NL"/>
        </w:rPr>
      </w:pPr>
      <w:r w:rsidRPr="002A00FB">
        <w:rPr>
          <w:rFonts w:ascii="Calibri" w:eastAsia="Times New Roman" w:hAnsi="Calibri" w:cs="Calibri"/>
          <w:color w:val="232323"/>
          <w:sz w:val="20"/>
          <w:szCs w:val="20"/>
          <w:lang w:val="nl-NL"/>
        </w:rPr>
        <w:t xml:space="preserve">Op de zorgovereenkomst, deze leverings- en betalingsvoorwaarden en iedere andere relatie tussen de cliënt en de verpleegkundige is Nederlands recht van toepassing, waaronder de Wet op de Geneeskundige </w:t>
      </w:r>
      <w:r w:rsidR="00FF3505" w:rsidRPr="002A00FB">
        <w:rPr>
          <w:rFonts w:ascii="Calibri" w:eastAsia="Times New Roman" w:hAnsi="Calibri" w:cs="Calibri"/>
          <w:color w:val="232323"/>
          <w:sz w:val="20"/>
          <w:szCs w:val="20"/>
          <w:lang w:val="nl-NL"/>
        </w:rPr>
        <w:t>Behandelingsovereenkomst</w:t>
      </w:r>
      <w:r w:rsidRPr="002A00FB">
        <w:rPr>
          <w:rFonts w:ascii="Calibri" w:eastAsia="Times New Roman" w:hAnsi="Calibri" w:cs="Calibri"/>
          <w:color w:val="232323"/>
          <w:sz w:val="20"/>
          <w:szCs w:val="20"/>
          <w:lang w:val="nl-NL"/>
        </w:rPr>
        <w:t xml:space="preserve"> (WGBO) en de Wet op de Beroepen in de Individuele Gezondheidszorg.</w:t>
      </w:r>
      <w:bookmarkEnd w:id="0"/>
    </w:p>
    <w:sectPr w:rsidR="00A343BD" w:rsidRPr="002A00FB" w:rsidSect="00EB74B7">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18" w:left="1418"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BEFE" w14:textId="77777777" w:rsidR="00EF7528" w:rsidRDefault="00EF7528" w:rsidP="005B1356">
      <w:r>
        <w:separator/>
      </w:r>
    </w:p>
  </w:endnote>
  <w:endnote w:type="continuationSeparator" w:id="0">
    <w:p w14:paraId="1156BEFF" w14:textId="77777777" w:rsidR="00EF7528" w:rsidRDefault="00EF7528" w:rsidP="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F04" w14:textId="77777777" w:rsidR="0052322A" w:rsidRDefault="0052322A">
    <w:pPr>
      <w:pStyle w:val="Voettekst"/>
    </w:pPr>
  </w:p>
  <w:p w14:paraId="1156BF05" w14:textId="77777777" w:rsidR="0052322A" w:rsidRDefault="005232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5846"/>
      <w:docPartObj>
        <w:docPartGallery w:val="Page Numbers (Bottom of Page)"/>
        <w:docPartUnique/>
      </w:docPartObj>
    </w:sdtPr>
    <w:sdtEndPr/>
    <w:sdtContent>
      <w:p w14:paraId="1156BF06" w14:textId="5AE7B0A1" w:rsidR="0052322A" w:rsidRDefault="00D33C60" w:rsidP="00D33C60">
        <w:pPr>
          <w:pStyle w:val="Voettekst"/>
          <w:tabs>
            <w:tab w:val="clear" w:pos="4703"/>
            <w:tab w:val="clear" w:pos="9406"/>
            <w:tab w:val="left" w:pos="2220"/>
          </w:tabs>
        </w:pPr>
        <w:r>
          <w:rPr>
            <w:rFonts w:asciiTheme="majorHAnsi" w:hAnsiTheme="majorHAnsi"/>
            <w:color w:val="7F7F7F" w:themeColor="text1" w:themeTint="80"/>
            <w:lang w:val="en-US"/>
          </w:rPr>
          <w:t>Versie</w:t>
        </w:r>
        <w:r w:rsidRPr="00141932">
          <w:rPr>
            <w:rFonts w:asciiTheme="majorHAnsi" w:hAnsiTheme="majorHAnsi"/>
            <w:color w:val="7F7F7F" w:themeColor="text1" w:themeTint="80"/>
            <w:lang w:val="en-US"/>
          </w:rPr>
          <w:t xml:space="preserve"> 1.1 okt.2012</w:t>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sidR="0052322A">
          <w:fldChar w:fldCharType="begin"/>
        </w:r>
        <w:r w:rsidR="0052322A">
          <w:instrText xml:space="preserve"> PAGE   \* MERGEFORMAT </w:instrText>
        </w:r>
        <w:r w:rsidR="0052322A">
          <w:fldChar w:fldCharType="separate"/>
        </w:r>
        <w:r w:rsidR="002A00FB">
          <w:rPr>
            <w:noProof/>
          </w:rPr>
          <w:t>2</w:t>
        </w:r>
        <w:r w:rsidR="0052322A">
          <w:rPr>
            <w:noProof/>
          </w:rPr>
          <w:fldChar w:fldCharType="end"/>
        </w:r>
      </w:p>
    </w:sdtContent>
  </w:sdt>
  <w:p w14:paraId="1156BF07" w14:textId="77777777" w:rsidR="0052322A" w:rsidRDefault="0052322A">
    <w:pPr>
      <w:pStyle w:val="Voettekst"/>
    </w:pPr>
  </w:p>
  <w:p w14:paraId="1156BF08" w14:textId="77777777" w:rsidR="0052322A" w:rsidRDefault="005232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1455" w14:textId="5D9C57DD" w:rsidR="00261576" w:rsidRPr="00261576" w:rsidRDefault="00261576" w:rsidP="00261576">
    <w:pPr>
      <w:pStyle w:val="Voettekst"/>
      <w:tabs>
        <w:tab w:val="clear" w:pos="4703"/>
        <w:tab w:val="clear" w:pos="9406"/>
        <w:tab w:val="left" w:pos="2220"/>
      </w:tabs>
      <w:rPr>
        <w:rFonts w:asciiTheme="majorHAnsi" w:hAnsiTheme="majorHAnsi"/>
        <w:color w:val="7F7F7F" w:themeColor="text1" w:themeTint="80"/>
        <w:lang w:val="en-US"/>
      </w:rPr>
    </w:pPr>
    <w:r>
      <w:rPr>
        <w:rFonts w:asciiTheme="majorHAnsi" w:hAnsiTheme="majorHAnsi"/>
        <w:color w:val="7F7F7F" w:themeColor="text1" w:themeTint="80"/>
        <w:lang w:val="en-US"/>
      </w:rPr>
      <w:t>Versie</w:t>
    </w:r>
    <w:r w:rsidRPr="00141932">
      <w:rPr>
        <w:rFonts w:asciiTheme="majorHAnsi" w:hAnsiTheme="majorHAnsi"/>
        <w:color w:val="7F7F7F" w:themeColor="text1" w:themeTint="80"/>
        <w:lang w:val="en-US"/>
      </w:rPr>
      <w:t xml:space="preserve"> 1.1 okt.2012</w:t>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r>
      <w:rPr>
        <w:rFonts w:asciiTheme="majorHAnsi" w:hAnsiTheme="majorHAnsi"/>
        <w:color w:val="7F7F7F" w:themeColor="text1" w:themeTint="80"/>
        <w:lang w:val="en-US"/>
      </w:rPr>
      <w:tab/>
    </w:r>
    <w:sdt>
      <w:sdtPr>
        <w:id w:val="321862926"/>
        <w:docPartObj>
          <w:docPartGallery w:val="Page Numbers (Bottom of Page)"/>
          <w:docPartUnique/>
        </w:docPartObj>
      </w:sdtPr>
      <w:sdtContent>
        <w:r>
          <w:fldChar w:fldCharType="begin"/>
        </w:r>
        <w:r>
          <w:instrText>PAGE   \* MERGEFORMAT</w:instrText>
        </w:r>
        <w:r>
          <w:fldChar w:fldCharType="separate"/>
        </w:r>
        <w:r>
          <w:rPr>
            <w:lang w:val="nl-NL"/>
          </w:rPr>
          <w:t>2</w:t>
        </w:r>
        <w:r>
          <w:fldChar w:fldCharType="end"/>
        </w:r>
      </w:sdtContent>
    </w:sdt>
  </w:p>
  <w:p w14:paraId="2DCB6C69" w14:textId="77777777" w:rsidR="00EB74B7" w:rsidRPr="00141932" w:rsidRDefault="00EB74B7" w:rsidP="00141932">
    <w:pPr>
      <w:pStyle w:val="Voettekst"/>
      <w:tabs>
        <w:tab w:val="clear" w:pos="4703"/>
        <w:tab w:val="clear" w:pos="9406"/>
        <w:tab w:val="left" w:pos="2220"/>
      </w:tabs>
      <w:rPr>
        <w:rFonts w:asciiTheme="majorHAnsi" w:hAnsiTheme="majorHAnsi"/>
        <w:color w:val="7F7F7F" w:themeColor="text1" w:themeTint="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BEFC" w14:textId="77777777" w:rsidR="00EF7528" w:rsidRDefault="00EF7528" w:rsidP="005B1356">
      <w:r>
        <w:separator/>
      </w:r>
    </w:p>
  </w:footnote>
  <w:footnote w:type="continuationSeparator" w:id="0">
    <w:p w14:paraId="1156BEFD" w14:textId="77777777" w:rsidR="00EF7528" w:rsidRDefault="00EF7528" w:rsidP="005B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F00" w14:textId="77777777" w:rsidR="0052322A" w:rsidRDefault="0052322A">
    <w:pPr>
      <w:pStyle w:val="Koptekst"/>
    </w:pPr>
  </w:p>
  <w:p w14:paraId="1156BF01" w14:textId="77777777" w:rsidR="0052322A" w:rsidRDefault="005232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F02" w14:textId="77777777" w:rsidR="0052322A" w:rsidRDefault="0052322A">
    <w:pPr>
      <w:pStyle w:val="Koptekst"/>
    </w:pPr>
    <w:r>
      <w:rPr>
        <w:noProof/>
        <w:lang w:val="nl-NL"/>
      </w:rPr>
      <w:drawing>
        <wp:anchor distT="0" distB="0" distL="114300" distR="114300" simplePos="0" relativeHeight="251689984" behindDoc="1" locked="0" layoutInCell="1" allowOverlap="1" wp14:anchorId="1156BF0B" wp14:editId="51D07D98">
          <wp:simplePos x="0" y="0"/>
          <wp:positionH relativeFrom="column">
            <wp:posOffset>-900430</wp:posOffset>
          </wp:positionH>
          <wp:positionV relativeFrom="paragraph">
            <wp:posOffset>-450215</wp:posOffset>
          </wp:positionV>
          <wp:extent cx="7559675" cy="10690225"/>
          <wp:effectExtent l="0" t="0" r="9525" b="3175"/>
          <wp:wrapNone/>
          <wp:docPr id="18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0225"/>
                  </a:xfrm>
                  <a:prstGeom prst="rect">
                    <a:avLst/>
                  </a:prstGeom>
                  <a:noFill/>
                  <a:ln>
                    <a:noFill/>
                  </a:ln>
                </pic:spPr>
              </pic:pic>
            </a:graphicData>
          </a:graphic>
          <wp14:sizeRelV relativeFrom="margin">
            <wp14:pctHeight>0</wp14:pctHeight>
          </wp14:sizeRelV>
        </wp:anchor>
      </w:drawing>
    </w:r>
  </w:p>
  <w:p w14:paraId="1156BF03" w14:textId="77777777" w:rsidR="0052322A" w:rsidRDefault="005232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F09" w14:textId="77777777" w:rsidR="0052322A" w:rsidRDefault="0052322A">
    <w:pPr>
      <w:pStyle w:val="Koptekst"/>
    </w:pPr>
    <w:r>
      <w:rPr>
        <w:noProof/>
        <w:lang w:val="nl-NL"/>
      </w:rPr>
      <w:drawing>
        <wp:anchor distT="0" distB="0" distL="114300" distR="114300" simplePos="0" relativeHeight="251657216" behindDoc="1" locked="0" layoutInCell="1" allowOverlap="1" wp14:anchorId="1156BF0D" wp14:editId="1156BF0E">
          <wp:simplePos x="0" y="0"/>
          <wp:positionH relativeFrom="column">
            <wp:posOffset>-900430</wp:posOffset>
          </wp:positionH>
          <wp:positionV relativeFrom="paragraph">
            <wp:posOffset>-450215</wp:posOffset>
          </wp:positionV>
          <wp:extent cx="7559675" cy="10703560"/>
          <wp:effectExtent l="19050" t="0" r="3175" b="0"/>
          <wp:wrapNone/>
          <wp:docPr id="1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3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A0"/>
    <w:multiLevelType w:val="hybridMultilevel"/>
    <w:tmpl w:val="DAD82C94"/>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15:restartNumberingAfterBreak="0">
    <w:nsid w:val="077532B1"/>
    <w:multiLevelType w:val="hybridMultilevel"/>
    <w:tmpl w:val="D040A93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7F343C"/>
    <w:multiLevelType w:val="hybridMultilevel"/>
    <w:tmpl w:val="5A2A7DB8"/>
    <w:lvl w:ilvl="0" w:tplc="0413000F">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 w15:restartNumberingAfterBreak="0">
    <w:nsid w:val="0D4C4ECE"/>
    <w:multiLevelType w:val="hybridMultilevel"/>
    <w:tmpl w:val="946A1996"/>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3956A6E"/>
    <w:multiLevelType w:val="hybridMultilevel"/>
    <w:tmpl w:val="B080C47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191443"/>
    <w:multiLevelType w:val="hybridMultilevel"/>
    <w:tmpl w:val="215663D6"/>
    <w:lvl w:ilvl="0" w:tplc="21CCDB40">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FF7BAF"/>
    <w:multiLevelType w:val="hybridMultilevel"/>
    <w:tmpl w:val="FFA40372"/>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D234FC"/>
    <w:multiLevelType w:val="hybridMultilevel"/>
    <w:tmpl w:val="AF4471A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BE40B51"/>
    <w:multiLevelType w:val="hybridMultilevel"/>
    <w:tmpl w:val="5D62E4C6"/>
    <w:lvl w:ilvl="0" w:tplc="0236153C">
      <w:start w:val="1"/>
      <w:numFmt w:val="decimal"/>
      <w:lvlText w:val="%1."/>
      <w:lvlJc w:val="left"/>
      <w:pPr>
        <w:ind w:left="720" w:hanging="360"/>
      </w:pPr>
      <w:rPr>
        <w:rFonts w:ascii="Calibr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9F6D0F"/>
    <w:multiLevelType w:val="hybridMultilevel"/>
    <w:tmpl w:val="1B1ED3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0F5DB3"/>
    <w:multiLevelType w:val="hybridMultilevel"/>
    <w:tmpl w:val="B93E0E5E"/>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833B8A"/>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314D0E"/>
    <w:multiLevelType w:val="multilevel"/>
    <w:tmpl w:val="BB702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FC1CD7"/>
    <w:multiLevelType w:val="hybridMultilevel"/>
    <w:tmpl w:val="D3D63B74"/>
    <w:lvl w:ilvl="0" w:tplc="A6D60B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5577AB"/>
    <w:multiLevelType w:val="hybridMultilevel"/>
    <w:tmpl w:val="7C647FC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B672088"/>
    <w:multiLevelType w:val="hybridMultilevel"/>
    <w:tmpl w:val="5C2C5FC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E27A14"/>
    <w:multiLevelType w:val="hybridMultilevel"/>
    <w:tmpl w:val="55A62C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580A44"/>
    <w:multiLevelType w:val="hybridMultilevel"/>
    <w:tmpl w:val="17A0AD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8" w15:restartNumberingAfterBreak="0">
    <w:nsid w:val="4710758C"/>
    <w:multiLevelType w:val="hybridMultilevel"/>
    <w:tmpl w:val="3F30628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9" w15:restartNumberingAfterBreak="0">
    <w:nsid w:val="47D629E7"/>
    <w:multiLevelType w:val="hybridMultilevel"/>
    <w:tmpl w:val="8DD213B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5C2A94"/>
    <w:multiLevelType w:val="hybridMultilevel"/>
    <w:tmpl w:val="07220ACA"/>
    <w:lvl w:ilvl="0" w:tplc="63C629C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1" w15:restartNumberingAfterBreak="0">
    <w:nsid w:val="4D144006"/>
    <w:multiLevelType w:val="hybridMultilevel"/>
    <w:tmpl w:val="B054F18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2" w15:restartNumberingAfterBreak="0">
    <w:nsid w:val="4D5632C2"/>
    <w:multiLevelType w:val="hybridMultilevel"/>
    <w:tmpl w:val="5F5E246A"/>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3" w15:restartNumberingAfterBreak="0">
    <w:nsid w:val="4E7068C7"/>
    <w:multiLevelType w:val="hybridMultilevel"/>
    <w:tmpl w:val="4F4CA5B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4" w15:restartNumberingAfterBreak="0">
    <w:nsid w:val="51B1470D"/>
    <w:multiLevelType w:val="hybridMultilevel"/>
    <w:tmpl w:val="1A7434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5" w15:restartNumberingAfterBreak="0">
    <w:nsid w:val="589D531B"/>
    <w:multiLevelType w:val="hybridMultilevel"/>
    <w:tmpl w:val="F552E9E0"/>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6" w15:restartNumberingAfterBreak="0">
    <w:nsid w:val="5DA0047B"/>
    <w:multiLevelType w:val="multilevel"/>
    <w:tmpl w:val="CA443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19A14AA"/>
    <w:multiLevelType w:val="hybridMultilevel"/>
    <w:tmpl w:val="DC66C64E"/>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8" w15:restartNumberingAfterBreak="0">
    <w:nsid w:val="657932A8"/>
    <w:multiLevelType w:val="hybridMultilevel"/>
    <w:tmpl w:val="BF4C672A"/>
    <w:lvl w:ilvl="0" w:tplc="840AD506">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9" w15:restartNumberingAfterBreak="0">
    <w:nsid w:val="68A66920"/>
    <w:multiLevelType w:val="hybridMultilevel"/>
    <w:tmpl w:val="970E745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4E27A1"/>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8772B9"/>
    <w:multiLevelType w:val="hybridMultilevel"/>
    <w:tmpl w:val="02E2051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5A5B50"/>
    <w:multiLevelType w:val="hybridMultilevel"/>
    <w:tmpl w:val="C9BA9BD8"/>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3A6CA9"/>
    <w:multiLevelType w:val="hybridMultilevel"/>
    <w:tmpl w:val="B426A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26024B"/>
    <w:multiLevelType w:val="multilevel"/>
    <w:tmpl w:val="28C099CA"/>
    <w:lvl w:ilvl="0">
      <w:start w:val="1"/>
      <w:numFmt w:val="bullet"/>
      <w:lvlText w:val="-"/>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9B39C9"/>
    <w:multiLevelType w:val="hybridMultilevel"/>
    <w:tmpl w:val="143E0D8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9"/>
  </w:num>
  <w:num w:numId="5">
    <w:abstractNumId w:val="15"/>
  </w:num>
  <w:num w:numId="6">
    <w:abstractNumId w:val="33"/>
  </w:num>
  <w:num w:numId="7">
    <w:abstractNumId w:val="31"/>
  </w:num>
  <w:num w:numId="8">
    <w:abstractNumId w:val="14"/>
  </w:num>
  <w:num w:numId="9">
    <w:abstractNumId w:val="35"/>
  </w:num>
  <w:num w:numId="10">
    <w:abstractNumId w:val="19"/>
  </w:num>
  <w:num w:numId="11">
    <w:abstractNumId w:val="7"/>
  </w:num>
  <w:num w:numId="12">
    <w:abstractNumId w:val="3"/>
  </w:num>
  <w:num w:numId="13">
    <w:abstractNumId w:val="32"/>
  </w:num>
  <w:num w:numId="14">
    <w:abstractNumId w:val="5"/>
  </w:num>
  <w:num w:numId="15">
    <w:abstractNumId w:val="20"/>
  </w:num>
  <w:num w:numId="16">
    <w:abstractNumId w:val="28"/>
  </w:num>
  <w:num w:numId="17">
    <w:abstractNumId w:val="18"/>
  </w:num>
  <w:num w:numId="18">
    <w:abstractNumId w:val="22"/>
  </w:num>
  <w:num w:numId="19">
    <w:abstractNumId w:val="0"/>
  </w:num>
  <w:num w:numId="20">
    <w:abstractNumId w:val="23"/>
  </w:num>
  <w:num w:numId="21">
    <w:abstractNumId w:val="13"/>
  </w:num>
  <w:num w:numId="22">
    <w:abstractNumId w:val="16"/>
  </w:num>
  <w:num w:numId="23">
    <w:abstractNumId w:val="25"/>
  </w:num>
  <w:num w:numId="24">
    <w:abstractNumId w:val="2"/>
  </w:num>
  <w:num w:numId="25">
    <w:abstractNumId w:val="21"/>
  </w:num>
  <w:num w:numId="26">
    <w:abstractNumId w:val="24"/>
  </w:num>
  <w:num w:numId="27">
    <w:abstractNumId w:val="27"/>
  </w:num>
  <w:num w:numId="28">
    <w:abstractNumId w:val="17"/>
  </w:num>
  <w:num w:numId="29">
    <w:abstractNumId w:val="4"/>
  </w:num>
  <w:num w:numId="30">
    <w:abstractNumId w:val="1"/>
  </w:num>
  <w:num w:numId="31">
    <w:abstractNumId w:val="10"/>
  </w:num>
  <w:num w:numId="32">
    <w:abstractNumId w:val="8"/>
  </w:num>
  <w:num w:numId="33">
    <w:abstractNumId w:val="29"/>
  </w:num>
  <w:num w:numId="34">
    <w:abstractNumId w:val="6"/>
  </w:num>
  <w:num w:numId="35">
    <w:abstractNumId w:val="30"/>
  </w:num>
  <w:num w:numId="3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6150"/>
    <o:shapelayout v:ext="edit">
      <o:rules v:ext="edit">
        <o:r id="V:Rule1" type="connector" idref="#AutoVorm 2"/>
        <o:r id="V:Rule2" type="connector" idref="#AutoVorm 3"/>
        <o:r id="V:Rule3" type="connector" idref="#AutoVorm 4"/>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736F"/>
    <w:rsid w:val="00035AB1"/>
    <w:rsid w:val="00037C16"/>
    <w:rsid w:val="00042E66"/>
    <w:rsid w:val="00051B02"/>
    <w:rsid w:val="00081D35"/>
    <w:rsid w:val="0009467C"/>
    <w:rsid w:val="000C2DE2"/>
    <w:rsid w:val="0010232A"/>
    <w:rsid w:val="001101A2"/>
    <w:rsid w:val="001162CA"/>
    <w:rsid w:val="00141932"/>
    <w:rsid w:val="00146B5F"/>
    <w:rsid w:val="00151BED"/>
    <w:rsid w:val="00183112"/>
    <w:rsid w:val="0019098F"/>
    <w:rsid w:val="001A7BEE"/>
    <w:rsid w:val="001C2533"/>
    <w:rsid w:val="001C5C5F"/>
    <w:rsid w:val="001E2E8E"/>
    <w:rsid w:val="001F463E"/>
    <w:rsid w:val="002231B0"/>
    <w:rsid w:val="00261576"/>
    <w:rsid w:val="00285402"/>
    <w:rsid w:val="002A00FB"/>
    <w:rsid w:val="002A17B7"/>
    <w:rsid w:val="002A6BFA"/>
    <w:rsid w:val="002B4E9F"/>
    <w:rsid w:val="002C0FFE"/>
    <w:rsid w:val="002D2D9B"/>
    <w:rsid w:val="002D4885"/>
    <w:rsid w:val="002F0D56"/>
    <w:rsid w:val="002F3329"/>
    <w:rsid w:val="002F400E"/>
    <w:rsid w:val="003166EB"/>
    <w:rsid w:val="00322F19"/>
    <w:rsid w:val="003327D7"/>
    <w:rsid w:val="00347AE7"/>
    <w:rsid w:val="003510BA"/>
    <w:rsid w:val="003837DB"/>
    <w:rsid w:val="003908B3"/>
    <w:rsid w:val="00391B4A"/>
    <w:rsid w:val="0039639C"/>
    <w:rsid w:val="00397BB8"/>
    <w:rsid w:val="003C1C74"/>
    <w:rsid w:val="003C202D"/>
    <w:rsid w:val="003D1C16"/>
    <w:rsid w:val="00434AD3"/>
    <w:rsid w:val="0047708D"/>
    <w:rsid w:val="0048284D"/>
    <w:rsid w:val="00490517"/>
    <w:rsid w:val="00493155"/>
    <w:rsid w:val="004A03E4"/>
    <w:rsid w:val="004A088B"/>
    <w:rsid w:val="004A0AAE"/>
    <w:rsid w:val="004A3EC4"/>
    <w:rsid w:val="004B18A1"/>
    <w:rsid w:val="004C4CCA"/>
    <w:rsid w:val="004D1E3B"/>
    <w:rsid w:val="004D50B3"/>
    <w:rsid w:val="00516ED6"/>
    <w:rsid w:val="0052322A"/>
    <w:rsid w:val="00547151"/>
    <w:rsid w:val="0055337F"/>
    <w:rsid w:val="00557BD6"/>
    <w:rsid w:val="00560C39"/>
    <w:rsid w:val="005B1356"/>
    <w:rsid w:val="005D2172"/>
    <w:rsid w:val="005E1A56"/>
    <w:rsid w:val="006209DB"/>
    <w:rsid w:val="006228C5"/>
    <w:rsid w:val="00623F9F"/>
    <w:rsid w:val="0062606D"/>
    <w:rsid w:val="00656973"/>
    <w:rsid w:val="00677675"/>
    <w:rsid w:val="00685F5F"/>
    <w:rsid w:val="006A2EEF"/>
    <w:rsid w:val="006A45AD"/>
    <w:rsid w:val="00702D15"/>
    <w:rsid w:val="00726B48"/>
    <w:rsid w:val="00740552"/>
    <w:rsid w:val="0074450B"/>
    <w:rsid w:val="00776D35"/>
    <w:rsid w:val="0078352E"/>
    <w:rsid w:val="0079007E"/>
    <w:rsid w:val="00791B14"/>
    <w:rsid w:val="007A3039"/>
    <w:rsid w:val="007C3253"/>
    <w:rsid w:val="00804ACC"/>
    <w:rsid w:val="00817B8D"/>
    <w:rsid w:val="00822898"/>
    <w:rsid w:val="00832F02"/>
    <w:rsid w:val="008579E9"/>
    <w:rsid w:val="008705A6"/>
    <w:rsid w:val="00874BB6"/>
    <w:rsid w:val="00884C69"/>
    <w:rsid w:val="00891FB6"/>
    <w:rsid w:val="008A5DF3"/>
    <w:rsid w:val="008B5F3E"/>
    <w:rsid w:val="008F061B"/>
    <w:rsid w:val="008F76DC"/>
    <w:rsid w:val="00904AA0"/>
    <w:rsid w:val="00971E68"/>
    <w:rsid w:val="00990D0D"/>
    <w:rsid w:val="009974AA"/>
    <w:rsid w:val="00997583"/>
    <w:rsid w:val="009A6D1D"/>
    <w:rsid w:val="009C3903"/>
    <w:rsid w:val="009C736F"/>
    <w:rsid w:val="00A01162"/>
    <w:rsid w:val="00A21E13"/>
    <w:rsid w:val="00A343BD"/>
    <w:rsid w:val="00A46BA0"/>
    <w:rsid w:val="00A477C4"/>
    <w:rsid w:val="00A52FEA"/>
    <w:rsid w:val="00A62D87"/>
    <w:rsid w:val="00A73F35"/>
    <w:rsid w:val="00A8558F"/>
    <w:rsid w:val="00A92BD6"/>
    <w:rsid w:val="00A930DC"/>
    <w:rsid w:val="00AC1053"/>
    <w:rsid w:val="00AC5083"/>
    <w:rsid w:val="00B1689C"/>
    <w:rsid w:val="00B17163"/>
    <w:rsid w:val="00B17D08"/>
    <w:rsid w:val="00B23DBF"/>
    <w:rsid w:val="00B25AEC"/>
    <w:rsid w:val="00B61E63"/>
    <w:rsid w:val="00B76BA2"/>
    <w:rsid w:val="00B77FA7"/>
    <w:rsid w:val="00B8176B"/>
    <w:rsid w:val="00B81C65"/>
    <w:rsid w:val="00BB5A83"/>
    <w:rsid w:val="00BC07ED"/>
    <w:rsid w:val="00BE7428"/>
    <w:rsid w:val="00C454AE"/>
    <w:rsid w:val="00C66FD3"/>
    <w:rsid w:val="00C70049"/>
    <w:rsid w:val="00C7352B"/>
    <w:rsid w:val="00C7512E"/>
    <w:rsid w:val="00C75D5D"/>
    <w:rsid w:val="00C959C1"/>
    <w:rsid w:val="00CA06FA"/>
    <w:rsid w:val="00CA354B"/>
    <w:rsid w:val="00CB0CEF"/>
    <w:rsid w:val="00CC4875"/>
    <w:rsid w:val="00CF3708"/>
    <w:rsid w:val="00D20C78"/>
    <w:rsid w:val="00D33C60"/>
    <w:rsid w:val="00D50572"/>
    <w:rsid w:val="00D520DF"/>
    <w:rsid w:val="00D618BC"/>
    <w:rsid w:val="00DA5B3B"/>
    <w:rsid w:val="00DC660E"/>
    <w:rsid w:val="00DD084F"/>
    <w:rsid w:val="00DE0759"/>
    <w:rsid w:val="00DF2A8A"/>
    <w:rsid w:val="00E03ED5"/>
    <w:rsid w:val="00E12E66"/>
    <w:rsid w:val="00E214EE"/>
    <w:rsid w:val="00E2316C"/>
    <w:rsid w:val="00E74969"/>
    <w:rsid w:val="00EA3D31"/>
    <w:rsid w:val="00EB74B7"/>
    <w:rsid w:val="00EC30C6"/>
    <w:rsid w:val="00EE073F"/>
    <w:rsid w:val="00EF29A7"/>
    <w:rsid w:val="00EF7528"/>
    <w:rsid w:val="00F00572"/>
    <w:rsid w:val="00F07ACA"/>
    <w:rsid w:val="00F12EF5"/>
    <w:rsid w:val="00F13BCA"/>
    <w:rsid w:val="00F41023"/>
    <w:rsid w:val="00F546A8"/>
    <w:rsid w:val="00F5701C"/>
    <w:rsid w:val="00F57333"/>
    <w:rsid w:val="00F7252D"/>
    <w:rsid w:val="00F74347"/>
    <w:rsid w:val="00F82539"/>
    <w:rsid w:val="00F97C01"/>
    <w:rsid w:val="00FD1498"/>
    <w:rsid w:val="00FD4B72"/>
    <w:rsid w:val="00FE063B"/>
    <w:rsid w:val="00FF3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14:docId w14:val="1156BEAD"/>
  <w15:docId w15:val="{6E8A5B17-FFB8-4547-B77C-EE58D21E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498"/>
  </w:style>
  <w:style w:type="paragraph" w:styleId="Kop1">
    <w:name w:val="heading 1"/>
    <w:basedOn w:val="Standaard"/>
    <w:next w:val="Standaard"/>
    <w:link w:val="Kop1Char"/>
    <w:uiPriority w:val="9"/>
    <w:qFormat/>
    <w:rsid w:val="00557BD6"/>
    <w:pPr>
      <w:keepNext/>
      <w:keepLines/>
      <w:tabs>
        <w:tab w:val="left" w:pos="425"/>
        <w:tab w:val="left" w:pos="567"/>
      </w:tabs>
      <w:spacing w:line="30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D15"/>
    <w:pPr>
      <w:keepNext/>
      <w:keepLines/>
      <w:tabs>
        <w:tab w:val="left" w:pos="284"/>
        <w:tab w:val="left" w:pos="425"/>
      </w:tabs>
      <w:spacing w:line="276" w:lineRule="auto"/>
      <w:outlineLvl w:val="1"/>
    </w:pPr>
    <w:rPr>
      <w:rFonts w:ascii="Arial" w:eastAsiaTheme="majorEastAsia" w:hAnsi="Arial" w:cstheme="majorBidi"/>
      <w:b/>
      <w:bCs/>
      <w:color w:val="365F91" w:themeColor="accent1" w:themeShade="BF"/>
      <w:szCs w:val="26"/>
      <w:lang w:val="nl-NL" w:eastAsia="en-US"/>
    </w:rPr>
  </w:style>
  <w:style w:type="paragraph" w:styleId="Kop3">
    <w:name w:val="heading 3"/>
    <w:basedOn w:val="Standaard"/>
    <w:next w:val="Standaard"/>
    <w:link w:val="Kop3Char"/>
    <w:uiPriority w:val="9"/>
    <w:unhideWhenUsed/>
    <w:qFormat/>
    <w:rsid w:val="003D1C16"/>
    <w:pPr>
      <w:keepNext/>
      <w:keepLines/>
      <w:tabs>
        <w:tab w:val="left" w:pos="709"/>
        <w:tab w:val="left" w:pos="851"/>
      </w:tabs>
      <w:spacing w:line="276" w:lineRule="auto"/>
      <w:outlineLvl w:val="2"/>
    </w:pPr>
    <w:rPr>
      <w:rFonts w:ascii="Arial" w:eastAsiaTheme="majorEastAsia" w:hAnsi="Arial" w:cstheme="majorBidi"/>
      <w:b/>
      <w:bCs/>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356"/>
    <w:pPr>
      <w:tabs>
        <w:tab w:val="center" w:pos="4703"/>
        <w:tab w:val="right" w:pos="9406"/>
      </w:tabs>
    </w:pPr>
  </w:style>
  <w:style w:type="character" w:customStyle="1" w:styleId="KoptekstChar">
    <w:name w:val="Koptekst Char"/>
    <w:basedOn w:val="Standaardalinea-lettertype"/>
    <w:link w:val="Koptekst"/>
    <w:uiPriority w:val="99"/>
    <w:rsid w:val="005B1356"/>
  </w:style>
  <w:style w:type="paragraph" w:styleId="Voettekst">
    <w:name w:val="footer"/>
    <w:basedOn w:val="Standaard"/>
    <w:link w:val="VoettekstChar"/>
    <w:uiPriority w:val="99"/>
    <w:unhideWhenUsed/>
    <w:rsid w:val="005B1356"/>
    <w:pPr>
      <w:tabs>
        <w:tab w:val="center" w:pos="4703"/>
        <w:tab w:val="right" w:pos="9406"/>
      </w:tabs>
    </w:pPr>
  </w:style>
  <w:style w:type="character" w:customStyle="1" w:styleId="VoettekstChar">
    <w:name w:val="Voettekst Char"/>
    <w:basedOn w:val="Standaardalinea-lettertype"/>
    <w:link w:val="Voettekst"/>
    <w:uiPriority w:val="99"/>
    <w:rsid w:val="005B1356"/>
  </w:style>
  <w:style w:type="character" w:styleId="Hyperlink">
    <w:name w:val="Hyperlink"/>
    <w:basedOn w:val="Standaardalinea-lettertype"/>
    <w:uiPriority w:val="99"/>
    <w:unhideWhenUsed/>
    <w:rsid w:val="003D1C16"/>
    <w:rPr>
      <w:color w:val="0000FF"/>
      <w:u w:val="single"/>
    </w:rPr>
  </w:style>
  <w:style w:type="character" w:customStyle="1" w:styleId="Kop1Char">
    <w:name w:val="Kop 1 Char"/>
    <w:basedOn w:val="Standaardalinea-lettertype"/>
    <w:link w:val="Kop1"/>
    <w:uiPriority w:val="9"/>
    <w:rsid w:val="00557BD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D1C16"/>
    <w:pPr>
      <w:spacing w:line="276" w:lineRule="auto"/>
      <w:outlineLvl w:val="9"/>
    </w:pPr>
    <w:rPr>
      <w:lang w:val="nl-NL"/>
    </w:rPr>
  </w:style>
  <w:style w:type="paragraph" w:styleId="Inhopg1">
    <w:name w:val="toc 1"/>
    <w:basedOn w:val="Standaard"/>
    <w:next w:val="Standaard"/>
    <w:autoRedefine/>
    <w:uiPriority w:val="39"/>
    <w:unhideWhenUsed/>
    <w:qFormat/>
    <w:rsid w:val="003D1C16"/>
    <w:pPr>
      <w:spacing w:after="100" w:line="276" w:lineRule="auto"/>
    </w:pPr>
    <w:rPr>
      <w:rFonts w:eastAsia="MS Mincho"/>
      <w:sz w:val="22"/>
      <w:szCs w:val="22"/>
      <w:lang w:val="nl-NL" w:eastAsia="en-US"/>
    </w:rPr>
  </w:style>
  <w:style w:type="paragraph" w:styleId="Inhopg3">
    <w:name w:val="toc 3"/>
    <w:basedOn w:val="Standaard"/>
    <w:next w:val="Standaard"/>
    <w:autoRedefine/>
    <w:uiPriority w:val="39"/>
    <w:unhideWhenUsed/>
    <w:qFormat/>
    <w:rsid w:val="003D1C16"/>
    <w:pPr>
      <w:spacing w:after="100" w:line="276" w:lineRule="auto"/>
      <w:ind w:left="440"/>
    </w:pPr>
    <w:rPr>
      <w:rFonts w:eastAsia="MS Mincho"/>
      <w:sz w:val="22"/>
      <w:szCs w:val="22"/>
      <w:lang w:val="nl-NL" w:eastAsia="en-US"/>
    </w:rPr>
  </w:style>
  <w:style w:type="paragraph" w:styleId="Ballontekst">
    <w:name w:val="Balloon Text"/>
    <w:basedOn w:val="Standaard"/>
    <w:link w:val="BallontekstChar"/>
    <w:uiPriority w:val="99"/>
    <w:semiHidden/>
    <w:unhideWhenUsed/>
    <w:rsid w:val="003D1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C16"/>
    <w:rPr>
      <w:rFonts w:ascii="Tahoma" w:hAnsi="Tahoma" w:cs="Tahoma"/>
      <w:sz w:val="16"/>
      <w:szCs w:val="16"/>
    </w:rPr>
  </w:style>
  <w:style w:type="character" w:customStyle="1" w:styleId="Kop3Char">
    <w:name w:val="Kop 3 Char"/>
    <w:basedOn w:val="Standaardalinea-lettertype"/>
    <w:link w:val="Kop3"/>
    <w:uiPriority w:val="9"/>
    <w:rsid w:val="003D1C16"/>
    <w:rPr>
      <w:rFonts w:ascii="Arial" w:eastAsiaTheme="majorEastAsia" w:hAnsi="Arial" w:cstheme="majorBidi"/>
      <w:b/>
      <w:bCs/>
      <w:szCs w:val="22"/>
      <w:lang w:val="nl-NL" w:eastAsia="en-US"/>
    </w:rPr>
  </w:style>
  <w:style w:type="paragraph" w:styleId="Normaalweb">
    <w:name w:val="Normal (Web)"/>
    <w:basedOn w:val="Standaard"/>
    <w:uiPriority w:val="99"/>
    <w:unhideWhenUsed/>
    <w:rsid w:val="003D1C16"/>
    <w:pPr>
      <w:spacing w:before="100" w:beforeAutospacing="1" w:after="100" w:afterAutospacing="1"/>
    </w:pPr>
    <w:rPr>
      <w:rFonts w:ascii="Times New Roman" w:eastAsia="Times New Roman" w:hAnsi="Times New Roman" w:cs="Times New Roman"/>
      <w:lang w:val="nl-NL"/>
    </w:rPr>
  </w:style>
  <w:style w:type="paragraph" w:styleId="Lijstalinea">
    <w:name w:val="List Paragraph"/>
    <w:basedOn w:val="Standaard"/>
    <w:uiPriority w:val="34"/>
    <w:qFormat/>
    <w:rsid w:val="003D1C16"/>
    <w:pPr>
      <w:spacing w:after="200" w:line="276" w:lineRule="auto"/>
      <w:ind w:left="720"/>
      <w:contextualSpacing/>
    </w:pPr>
    <w:rPr>
      <w:rFonts w:eastAsia="MS Mincho"/>
      <w:sz w:val="22"/>
      <w:szCs w:val="22"/>
      <w:lang w:val="nl-NL" w:eastAsia="en-US"/>
    </w:rPr>
  </w:style>
  <w:style w:type="character" w:styleId="GevolgdeHyperlink">
    <w:name w:val="FollowedHyperlink"/>
    <w:basedOn w:val="Standaardalinea-lettertype"/>
    <w:uiPriority w:val="99"/>
    <w:semiHidden/>
    <w:unhideWhenUsed/>
    <w:rsid w:val="003D1C16"/>
    <w:rPr>
      <w:color w:val="800080" w:themeColor="followedHyperlink"/>
      <w:u w:val="single"/>
    </w:rPr>
  </w:style>
  <w:style w:type="character" w:customStyle="1" w:styleId="Kop2Char">
    <w:name w:val="Kop 2 Char"/>
    <w:basedOn w:val="Standaardalinea-lettertype"/>
    <w:link w:val="Kop2"/>
    <w:uiPriority w:val="9"/>
    <w:rsid w:val="00702D15"/>
    <w:rPr>
      <w:rFonts w:ascii="Arial" w:eastAsiaTheme="majorEastAsia" w:hAnsi="Arial" w:cstheme="majorBidi"/>
      <w:b/>
      <w:bCs/>
      <w:color w:val="365F91" w:themeColor="accent1" w:themeShade="BF"/>
      <w:szCs w:val="26"/>
      <w:lang w:val="nl-NL" w:eastAsia="en-US"/>
    </w:rPr>
  </w:style>
  <w:style w:type="character" w:customStyle="1" w:styleId="apple-converted-space">
    <w:name w:val="apple-converted-space"/>
    <w:basedOn w:val="Standaardalinea-lettertype"/>
    <w:rsid w:val="00891FB6"/>
  </w:style>
  <w:style w:type="character" w:styleId="Zwaar">
    <w:name w:val="Strong"/>
    <w:basedOn w:val="Standaardalinea-lettertype"/>
    <w:uiPriority w:val="22"/>
    <w:qFormat/>
    <w:rsid w:val="00891FB6"/>
    <w:rPr>
      <w:b/>
      <w:bCs/>
    </w:rPr>
  </w:style>
  <w:style w:type="character" w:styleId="Nadruk">
    <w:name w:val="Emphasis"/>
    <w:basedOn w:val="Standaardalinea-lettertype"/>
    <w:uiPriority w:val="20"/>
    <w:qFormat/>
    <w:rsid w:val="00891FB6"/>
    <w:rPr>
      <w:i/>
      <w:iCs/>
    </w:rPr>
  </w:style>
  <w:style w:type="character" w:customStyle="1" w:styleId="tijdstip">
    <w:name w:val="tijdstip"/>
    <w:basedOn w:val="Standaardalinea-lettertype"/>
    <w:rsid w:val="00891FB6"/>
  </w:style>
  <w:style w:type="paragraph" w:styleId="Inhopg2">
    <w:name w:val="toc 2"/>
    <w:basedOn w:val="Standaard"/>
    <w:next w:val="Standaard"/>
    <w:autoRedefine/>
    <w:uiPriority w:val="39"/>
    <w:unhideWhenUsed/>
    <w:qFormat/>
    <w:rsid w:val="00891FB6"/>
    <w:pPr>
      <w:spacing w:after="100" w:line="276" w:lineRule="auto"/>
      <w:ind w:left="220"/>
    </w:pPr>
    <w:rPr>
      <w:rFonts w:eastAsia="MS Mincho"/>
      <w:sz w:val="22"/>
      <w:szCs w:val="22"/>
      <w:lang w:val="nl-NL" w:eastAsia="en-US"/>
    </w:rPr>
  </w:style>
  <w:style w:type="paragraph" w:styleId="Voetnoottekst">
    <w:name w:val="footnote text"/>
    <w:basedOn w:val="Standaard"/>
    <w:link w:val="VoetnoottekstChar"/>
    <w:uiPriority w:val="99"/>
    <w:semiHidden/>
    <w:unhideWhenUsed/>
    <w:rsid w:val="00891FB6"/>
    <w:rPr>
      <w:rFonts w:eastAsia="MS Mincho"/>
      <w:sz w:val="20"/>
      <w:szCs w:val="20"/>
      <w:lang w:val="nl-NL" w:eastAsia="en-US"/>
    </w:rPr>
  </w:style>
  <w:style w:type="character" w:customStyle="1" w:styleId="VoetnoottekstChar">
    <w:name w:val="Voetnoottekst Char"/>
    <w:basedOn w:val="Standaardalinea-lettertype"/>
    <w:link w:val="Voetnoottekst"/>
    <w:uiPriority w:val="99"/>
    <w:semiHidden/>
    <w:rsid w:val="00891FB6"/>
    <w:rPr>
      <w:rFonts w:eastAsia="MS Mincho"/>
      <w:sz w:val="20"/>
      <w:szCs w:val="20"/>
      <w:lang w:val="nl-NL" w:eastAsia="en-US"/>
    </w:rPr>
  </w:style>
  <w:style w:type="character" w:styleId="Voetnootmarkering">
    <w:name w:val="footnote reference"/>
    <w:basedOn w:val="Standaardalinea-lettertype"/>
    <w:uiPriority w:val="99"/>
    <w:semiHidden/>
    <w:unhideWhenUsed/>
    <w:rsid w:val="0089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Public\Hoemark\Karel\COOPERATIE\Cooperatie%20Zorg\Huisstijlontwikkeling\Sjablonen\Style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35EF11-0CEB-48C2-A45B-F42B016A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Template>
  <TotalTime>23</TotalTime>
  <Pages>3</Pages>
  <Words>1518</Words>
  <Characters>8352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samenSZorg J. Müller</cp:lastModifiedBy>
  <cp:revision>15</cp:revision>
  <cp:lastPrinted>2012-12-01T10:54:00Z</cp:lastPrinted>
  <dcterms:created xsi:type="dcterms:W3CDTF">2012-12-13T12:20:00Z</dcterms:created>
  <dcterms:modified xsi:type="dcterms:W3CDTF">2021-10-01T14:27:00Z</dcterms:modified>
</cp:coreProperties>
</file>